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5FFF" w14:textId="77777777" w:rsidR="000E22A9" w:rsidRPr="000B06D3" w:rsidRDefault="000E22A9" w:rsidP="000E22A9">
      <w:pPr>
        <w:pStyle w:val="MDPI11articletype"/>
        <w:spacing w:before="0"/>
        <w:rPr>
          <w:sz w:val="18"/>
          <w:szCs w:val="18"/>
        </w:rPr>
      </w:pPr>
      <w:proofErr w:type="spellStart"/>
      <w:r w:rsidRPr="000B06D3">
        <w:rPr>
          <w:sz w:val="18"/>
          <w:szCs w:val="18"/>
        </w:rPr>
        <w:t>Procesos</w:t>
      </w:r>
      <w:proofErr w:type="spellEnd"/>
      <w:r w:rsidRPr="000B06D3">
        <w:rPr>
          <w:sz w:val="18"/>
          <w:szCs w:val="18"/>
        </w:rPr>
        <w:t xml:space="preserve"> de Mercado: </w:t>
      </w:r>
      <w:proofErr w:type="spellStart"/>
      <w:r w:rsidRPr="000B06D3">
        <w:rPr>
          <w:sz w:val="18"/>
          <w:szCs w:val="18"/>
        </w:rPr>
        <w:t>Revista</w:t>
      </w:r>
      <w:proofErr w:type="spellEnd"/>
      <w:r w:rsidRPr="000B06D3">
        <w:rPr>
          <w:sz w:val="18"/>
          <w:szCs w:val="18"/>
        </w:rPr>
        <w:t xml:space="preserve"> </w:t>
      </w:r>
      <w:proofErr w:type="spellStart"/>
      <w:r w:rsidRPr="000B06D3">
        <w:rPr>
          <w:sz w:val="18"/>
          <w:szCs w:val="18"/>
        </w:rPr>
        <w:t>Europea</w:t>
      </w:r>
      <w:proofErr w:type="spellEnd"/>
      <w:r w:rsidRPr="000B06D3">
        <w:rPr>
          <w:sz w:val="18"/>
          <w:szCs w:val="18"/>
        </w:rPr>
        <w:t xml:space="preserve"> de </w:t>
      </w:r>
      <w:proofErr w:type="spellStart"/>
      <w:r w:rsidRPr="000B06D3">
        <w:rPr>
          <w:sz w:val="18"/>
          <w:szCs w:val="18"/>
        </w:rPr>
        <w:t>Economía</w:t>
      </w:r>
      <w:proofErr w:type="spellEnd"/>
      <w:r w:rsidRPr="000B06D3">
        <w:rPr>
          <w:sz w:val="18"/>
          <w:szCs w:val="18"/>
        </w:rPr>
        <w:t xml:space="preserve"> Política </w:t>
      </w:r>
    </w:p>
    <w:p w14:paraId="2D053F31" w14:textId="1CCA0ECF" w:rsidR="005D7FB5" w:rsidRPr="000B06D3" w:rsidRDefault="000E22A9" w:rsidP="000E22A9">
      <w:pPr>
        <w:pStyle w:val="MDPI11articletype"/>
        <w:spacing w:before="0"/>
        <w:rPr>
          <w:sz w:val="18"/>
          <w:szCs w:val="18"/>
        </w:rPr>
      </w:pPr>
      <w:r w:rsidRPr="000B06D3">
        <w:rPr>
          <w:i w:val="0"/>
          <w:iCs/>
          <w:sz w:val="18"/>
          <w:szCs w:val="18"/>
        </w:rPr>
        <w:t>Year</w:t>
      </w:r>
      <w:r w:rsidR="005D7FB5" w:rsidRPr="000B06D3">
        <w:rPr>
          <w:i w:val="0"/>
          <w:iCs/>
          <w:sz w:val="18"/>
          <w:szCs w:val="18"/>
        </w:rPr>
        <w:t xml:space="preserve">, </w:t>
      </w:r>
      <w:proofErr w:type="gramStart"/>
      <w:r w:rsidRPr="000B06D3">
        <w:rPr>
          <w:i w:val="0"/>
          <w:iCs/>
          <w:sz w:val="18"/>
          <w:szCs w:val="18"/>
        </w:rPr>
        <w:t>Volume</w:t>
      </w:r>
      <w:r w:rsidR="005D7FB5" w:rsidRPr="000B06D3">
        <w:rPr>
          <w:i w:val="0"/>
          <w:iCs/>
          <w:sz w:val="18"/>
          <w:szCs w:val="18"/>
        </w:rPr>
        <w:t>(</w:t>
      </w:r>
      <w:proofErr w:type="gramEnd"/>
      <w:r w:rsidRPr="000B06D3">
        <w:rPr>
          <w:i w:val="0"/>
          <w:iCs/>
          <w:sz w:val="18"/>
          <w:szCs w:val="18"/>
        </w:rPr>
        <w:t>Issue</w:t>
      </w:r>
      <w:r w:rsidR="005D7FB5" w:rsidRPr="000B06D3">
        <w:rPr>
          <w:i w:val="0"/>
          <w:iCs/>
          <w:sz w:val="18"/>
          <w:szCs w:val="18"/>
        </w:rPr>
        <w:t>), xxx-xxx</w:t>
      </w:r>
    </w:p>
    <w:p w14:paraId="38897661" w14:textId="78D35669" w:rsidR="005D7FB5" w:rsidRPr="000B06D3" w:rsidRDefault="005D7FB5" w:rsidP="000E22A9">
      <w:pPr>
        <w:rPr>
          <w:rFonts w:ascii="Palatino Linotype" w:hAnsi="Palatino Linotype"/>
          <w:sz w:val="18"/>
          <w:szCs w:val="18"/>
          <w:lang w:val="en-US" w:eastAsia="de-DE" w:bidi="en-US"/>
        </w:rPr>
      </w:pPr>
      <w:proofErr w:type="spellStart"/>
      <w:r w:rsidRPr="000B06D3">
        <w:rPr>
          <w:rFonts w:ascii="Palatino Linotype" w:hAnsi="Palatino Linotype"/>
          <w:sz w:val="18"/>
          <w:szCs w:val="18"/>
          <w:lang w:val="en-US" w:eastAsia="de-DE" w:bidi="en-US"/>
        </w:rPr>
        <w:t>doi</w:t>
      </w:r>
      <w:proofErr w:type="spellEnd"/>
      <w:r w:rsidRPr="000B06D3">
        <w:rPr>
          <w:rFonts w:ascii="Palatino Linotype" w:hAnsi="Palatino Linotype"/>
          <w:sz w:val="18"/>
          <w:szCs w:val="18"/>
          <w:lang w:val="en-US" w:eastAsia="de-DE" w:bidi="en-US"/>
        </w:rPr>
        <w:t>:</w:t>
      </w:r>
    </w:p>
    <w:p w14:paraId="26FE904F" w14:textId="67660D49" w:rsidR="005D7FB5" w:rsidRDefault="005D7FB5" w:rsidP="005D7FB5">
      <w:pPr>
        <w:rPr>
          <w:rFonts w:ascii="Palatino Linotype" w:hAnsi="Palatino Linotype"/>
          <w:lang w:val="en-US" w:eastAsia="de-DE" w:bidi="en-US"/>
        </w:rPr>
      </w:pPr>
    </w:p>
    <w:p w14:paraId="11FD0D49" w14:textId="61B30CF7" w:rsidR="002D781F" w:rsidRPr="006453D9" w:rsidRDefault="002D781F" w:rsidP="00241F3F">
      <w:pPr>
        <w:pStyle w:val="MDPI11articletype"/>
      </w:pPr>
      <w:r w:rsidRPr="005D7FB5">
        <w:t>Type</w:t>
      </w:r>
      <w:r w:rsidRPr="006453D9">
        <w:t xml:space="preserve"> of the Paper (Article, Review, </w:t>
      </w:r>
      <w:r>
        <w:t>Note</w:t>
      </w:r>
      <w:r w:rsidRPr="006453D9">
        <w:t>)</w:t>
      </w:r>
    </w:p>
    <w:p w14:paraId="33F36F47" w14:textId="476CE520" w:rsidR="002D781F" w:rsidRDefault="002D781F" w:rsidP="00241F3F">
      <w:pPr>
        <w:pStyle w:val="MDPI12title"/>
      </w:pPr>
      <w:r>
        <w:t>Title (</w:t>
      </w:r>
      <w:r w:rsidR="00C55007">
        <w:t>English</w:t>
      </w:r>
      <w:r>
        <w:t>)</w:t>
      </w:r>
    </w:p>
    <w:p w14:paraId="2E24D8C1" w14:textId="5B85BF61" w:rsidR="00F237E8" w:rsidRDefault="00F237E8" w:rsidP="00241F3F">
      <w:pPr>
        <w:pStyle w:val="MDPI12title"/>
      </w:pPr>
      <w:r>
        <w:t>Title (</w:t>
      </w:r>
      <w:proofErr w:type="spellStart"/>
      <w:r w:rsidR="00C55007">
        <w:t>Español</w:t>
      </w:r>
      <w:proofErr w:type="spellEnd"/>
      <w:r>
        <w:t>)</w:t>
      </w:r>
      <w:r w:rsidR="00C55007">
        <w:t xml:space="preserve"> </w:t>
      </w:r>
    </w:p>
    <w:p w14:paraId="7A68E9E9" w14:textId="77777777" w:rsidR="00F237E8" w:rsidRPr="00F237E8" w:rsidRDefault="00F237E8" w:rsidP="00241F3F">
      <w:pPr>
        <w:rPr>
          <w:lang w:val="en-US" w:eastAsia="de-DE" w:bidi="en-US"/>
        </w:rPr>
      </w:pPr>
    </w:p>
    <w:p w14:paraId="00E3741E" w14:textId="2083B38B" w:rsidR="002D781F" w:rsidRDefault="002D781F" w:rsidP="00241F3F">
      <w:pPr>
        <w:pStyle w:val="MDPI13authornames"/>
      </w:pPr>
      <w:proofErr w:type="spellStart"/>
      <w:r w:rsidRPr="00065EA9">
        <w:t>Firstname</w:t>
      </w:r>
      <w:proofErr w:type="spellEnd"/>
      <w:r w:rsidRPr="00065EA9">
        <w:t xml:space="preserve"> </w:t>
      </w:r>
      <w:proofErr w:type="spellStart"/>
      <w:r w:rsidRPr="00065EA9">
        <w:t>Lastname</w:t>
      </w:r>
      <w:proofErr w:type="spellEnd"/>
      <w:r w:rsidRPr="00065EA9">
        <w:t xml:space="preserve"> </w:t>
      </w:r>
      <w:proofErr w:type="gramStart"/>
      <w:r w:rsidRPr="00065EA9">
        <w:rPr>
          <w:vertAlign w:val="superscript"/>
        </w:rPr>
        <w:t>1</w:t>
      </w:r>
      <w:r w:rsidR="00D42CFB">
        <w:rPr>
          <w:vertAlign w:val="superscript"/>
        </w:rPr>
        <w:t>,</w:t>
      </w:r>
      <w:r w:rsidR="00D42CFB" w:rsidRPr="00065EA9">
        <w:t>*</w:t>
      </w:r>
      <w:proofErr w:type="gramEnd"/>
      <w:r w:rsidRPr="00065EA9">
        <w:t xml:space="preserve">, </w:t>
      </w:r>
      <w:proofErr w:type="spellStart"/>
      <w:r w:rsidRPr="00065EA9">
        <w:t>Firstname</w:t>
      </w:r>
      <w:proofErr w:type="spellEnd"/>
      <w:r w:rsidRPr="00065EA9">
        <w:t xml:space="preserve"> </w:t>
      </w:r>
      <w:proofErr w:type="spellStart"/>
      <w:r w:rsidRPr="00065EA9">
        <w:t>Lastname</w:t>
      </w:r>
      <w:proofErr w:type="spellEnd"/>
      <w:r w:rsidRPr="00065EA9">
        <w:t xml:space="preserve"> </w:t>
      </w:r>
      <w:r w:rsidRPr="00065EA9">
        <w:rPr>
          <w:vertAlign w:val="superscript"/>
        </w:rPr>
        <w:t>2</w:t>
      </w:r>
      <w:r w:rsidRPr="00065EA9">
        <w:t xml:space="preserve"> and </w:t>
      </w:r>
      <w:proofErr w:type="spellStart"/>
      <w:r w:rsidRPr="00065EA9">
        <w:t>Firstname</w:t>
      </w:r>
      <w:proofErr w:type="spellEnd"/>
      <w:r w:rsidRPr="00065EA9">
        <w:t xml:space="preserve"> </w:t>
      </w:r>
      <w:proofErr w:type="spellStart"/>
      <w:r w:rsidRPr="00065EA9">
        <w:t>Lastname</w:t>
      </w:r>
      <w:proofErr w:type="spellEnd"/>
      <w:r w:rsidRPr="00065EA9">
        <w:t xml:space="preserve"> </w:t>
      </w:r>
      <w:r w:rsidRPr="00065EA9">
        <w:rPr>
          <w:vertAlign w:val="superscript"/>
        </w:rPr>
        <w:t>2</w:t>
      </w:r>
      <w:r w:rsidR="004E1F68">
        <w:t xml:space="preserve"> </w:t>
      </w:r>
    </w:p>
    <w:p w14:paraId="60534A19" w14:textId="2C736615" w:rsidR="002D781F" w:rsidRDefault="002D781F" w:rsidP="002D781F">
      <w:pPr>
        <w:pStyle w:val="MDPI17abstract"/>
        <w:ind w:left="0"/>
        <w:rPr>
          <w:szCs w:val="18"/>
        </w:rPr>
      </w:pPr>
      <w:r w:rsidRPr="00550626">
        <w:rPr>
          <w:b/>
          <w:szCs w:val="18"/>
        </w:rPr>
        <w:t xml:space="preserve">Abstract: </w:t>
      </w:r>
      <w:r w:rsidRPr="00D945EC">
        <w:rPr>
          <w:szCs w:val="18"/>
        </w:rPr>
        <w:t xml:space="preserve">A single paragraph of about </w:t>
      </w:r>
      <w:r>
        <w:rPr>
          <w:szCs w:val="18"/>
        </w:rPr>
        <w:t>15</w:t>
      </w:r>
      <w:r w:rsidRPr="00D945EC">
        <w:rPr>
          <w:szCs w:val="18"/>
        </w:rPr>
        <w:t>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Pr>
          <w:szCs w:val="18"/>
        </w:rPr>
        <w:t>; (2) Methods: briefly describe the main methods or treatments applied; (3) Results: summarize the article</w:t>
      </w:r>
      <w:r>
        <w:rPr>
          <w:rFonts w:hint="eastAsia"/>
          <w:szCs w:val="18"/>
        </w:rPr>
        <w:t>’</w:t>
      </w:r>
      <w:r>
        <w:rPr>
          <w:szCs w:val="18"/>
        </w:rPr>
        <w:t xml:space="preserve">s main findings; (4) Conclusions: indicate the main conclusions or interpretations. </w:t>
      </w:r>
      <w:r w:rsidR="000E22B6" w:rsidRPr="000E22B6">
        <w:rPr>
          <w:szCs w:val="18"/>
        </w:rPr>
        <w:t>The abstract should be an objective representation of the article, must not contain results not presented and substantiated in the main text, and should not exaggerate the main conclusions.</w:t>
      </w:r>
    </w:p>
    <w:p w14:paraId="3A4E0684" w14:textId="35BA42CA" w:rsidR="002D781F" w:rsidRDefault="002D781F" w:rsidP="002D781F">
      <w:pPr>
        <w:pStyle w:val="MDPI18keywords"/>
        <w:ind w:left="0"/>
        <w:rPr>
          <w:szCs w:val="18"/>
        </w:rPr>
      </w:pPr>
      <w:r w:rsidRPr="00550626">
        <w:rPr>
          <w:b/>
          <w:szCs w:val="18"/>
        </w:rPr>
        <w:t xml:space="preserve">Keywords: </w:t>
      </w:r>
      <w:r w:rsidRPr="00D945EC">
        <w:rPr>
          <w:szCs w:val="18"/>
        </w:rPr>
        <w:t xml:space="preserve">keyword 1; keyword 2; keyword 3 (List </w:t>
      </w:r>
      <w:r>
        <w:rPr>
          <w:szCs w:val="18"/>
        </w:rPr>
        <w:t xml:space="preserve">two </w:t>
      </w:r>
      <w:r w:rsidRPr="00D945EC">
        <w:rPr>
          <w:szCs w:val="18"/>
        </w:rPr>
        <w:t xml:space="preserve">to </w:t>
      </w:r>
      <w:r>
        <w:rPr>
          <w:szCs w:val="18"/>
        </w:rPr>
        <w:t>five</w:t>
      </w:r>
      <w:r w:rsidRPr="00D945EC">
        <w:rPr>
          <w:szCs w:val="18"/>
        </w:rPr>
        <w:t xml:space="preserve"> pertinent keywords </w:t>
      </w:r>
      <w:r>
        <w:rPr>
          <w:szCs w:val="18"/>
        </w:rPr>
        <w:t xml:space="preserve">specific to the article yet </w:t>
      </w:r>
      <w:r w:rsidRPr="00D945EC">
        <w:rPr>
          <w:szCs w:val="18"/>
        </w:rPr>
        <w:t>reasonably common within the subject discipline.)</w:t>
      </w:r>
    </w:p>
    <w:p w14:paraId="5158B30A" w14:textId="01521EEB" w:rsidR="002D781F" w:rsidRPr="005D7FB5" w:rsidRDefault="002D781F" w:rsidP="002D781F">
      <w:pPr>
        <w:pStyle w:val="MDPI18keywords"/>
        <w:ind w:left="0"/>
      </w:pPr>
      <w:r w:rsidRPr="005D7FB5">
        <w:rPr>
          <w:b/>
          <w:bCs/>
        </w:rPr>
        <w:t>JEL classification</w:t>
      </w:r>
      <w:r w:rsidRPr="005D7FB5">
        <w:t xml:space="preserve">: </w:t>
      </w:r>
      <w:r w:rsidRPr="005D7FB5">
        <w:rPr>
          <w:szCs w:val="18"/>
        </w:rPr>
        <w:t xml:space="preserve">keyword 1; keyword 2; keyword 3 (List two to five pertinent keywords specific to the article yet reasonably common within the subject discipline.)  </w:t>
      </w:r>
    </w:p>
    <w:p w14:paraId="76D2C516" w14:textId="77777777" w:rsidR="002D781F" w:rsidRPr="00BB74CB" w:rsidRDefault="002D781F" w:rsidP="002D781F">
      <w:pPr>
        <w:rPr>
          <w:rFonts w:ascii="Palatino Linotype" w:hAnsi="Palatino Linotype"/>
          <w:sz w:val="20"/>
          <w:szCs w:val="20"/>
          <w:lang w:val="en-US" w:eastAsia="de-DE" w:bidi="en-US"/>
        </w:rPr>
      </w:pPr>
    </w:p>
    <w:p w14:paraId="07974370" w14:textId="77777777" w:rsidR="002D781F" w:rsidRPr="005D7FB5" w:rsidRDefault="002D781F" w:rsidP="002D781F">
      <w:pPr>
        <w:pStyle w:val="MDPI17abstract"/>
        <w:ind w:left="0"/>
        <w:rPr>
          <w:szCs w:val="18"/>
        </w:rPr>
      </w:pPr>
      <w:proofErr w:type="spellStart"/>
      <w:r w:rsidRPr="005D7FB5">
        <w:rPr>
          <w:b/>
          <w:bCs/>
          <w:szCs w:val="18"/>
        </w:rPr>
        <w:t>Resumen</w:t>
      </w:r>
      <w:proofErr w:type="spellEnd"/>
      <w:r w:rsidRPr="005D7FB5">
        <w:rPr>
          <w:b/>
          <w:bCs/>
          <w:szCs w:val="18"/>
        </w:rPr>
        <w:t>:</w:t>
      </w:r>
      <w:r w:rsidRPr="005D7FB5">
        <w:rPr>
          <w:szCs w:val="18"/>
        </w:rPr>
        <w:t xml:space="preserve"> Un solo </w:t>
      </w:r>
      <w:proofErr w:type="spellStart"/>
      <w:r w:rsidRPr="005D7FB5">
        <w:rPr>
          <w:szCs w:val="18"/>
        </w:rPr>
        <w:t>párrafo</w:t>
      </w:r>
      <w:proofErr w:type="spellEnd"/>
      <w:r w:rsidRPr="005D7FB5">
        <w:rPr>
          <w:szCs w:val="18"/>
        </w:rPr>
        <w:t xml:space="preserve"> de </w:t>
      </w:r>
      <w:proofErr w:type="spellStart"/>
      <w:r w:rsidRPr="005D7FB5">
        <w:rPr>
          <w:szCs w:val="18"/>
        </w:rPr>
        <w:t>unas</w:t>
      </w:r>
      <w:proofErr w:type="spellEnd"/>
      <w:r w:rsidRPr="005D7FB5">
        <w:rPr>
          <w:szCs w:val="18"/>
        </w:rPr>
        <w:t xml:space="preserve"> 150 palabras </w:t>
      </w:r>
      <w:proofErr w:type="spellStart"/>
      <w:r w:rsidRPr="005D7FB5">
        <w:rPr>
          <w:szCs w:val="18"/>
        </w:rPr>
        <w:t>como</w:t>
      </w:r>
      <w:proofErr w:type="spellEnd"/>
      <w:r w:rsidRPr="005D7FB5">
        <w:rPr>
          <w:szCs w:val="18"/>
        </w:rPr>
        <w:t xml:space="preserve"> </w:t>
      </w:r>
      <w:proofErr w:type="spellStart"/>
      <w:r w:rsidRPr="005D7FB5">
        <w:rPr>
          <w:szCs w:val="18"/>
        </w:rPr>
        <w:t>máximo</w:t>
      </w:r>
      <w:proofErr w:type="spellEnd"/>
      <w:r w:rsidRPr="005D7FB5">
        <w:rPr>
          <w:szCs w:val="18"/>
        </w:rPr>
        <w:t xml:space="preserve">. Para </w:t>
      </w:r>
      <w:proofErr w:type="spellStart"/>
      <w:r w:rsidRPr="005D7FB5">
        <w:rPr>
          <w:szCs w:val="18"/>
        </w:rPr>
        <w:t>artículos</w:t>
      </w:r>
      <w:proofErr w:type="spellEnd"/>
      <w:r w:rsidRPr="005D7FB5">
        <w:rPr>
          <w:szCs w:val="18"/>
        </w:rPr>
        <w:t xml:space="preserve"> de </w:t>
      </w:r>
      <w:proofErr w:type="spellStart"/>
      <w:r w:rsidRPr="005D7FB5">
        <w:rPr>
          <w:szCs w:val="18"/>
        </w:rPr>
        <w:t>investigación</w:t>
      </w:r>
      <w:proofErr w:type="spellEnd"/>
      <w:r w:rsidRPr="005D7FB5">
        <w:rPr>
          <w:szCs w:val="18"/>
        </w:rPr>
        <w:t xml:space="preserve">, los </w:t>
      </w:r>
      <w:proofErr w:type="spellStart"/>
      <w:r w:rsidRPr="005D7FB5">
        <w:rPr>
          <w:szCs w:val="18"/>
        </w:rPr>
        <w:t>resúmenes</w:t>
      </w:r>
      <w:proofErr w:type="spellEnd"/>
      <w:r w:rsidRPr="005D7FB5">
        <w:rPr>
          <w:szCs w:val="18"/>
        </w:rPr>
        <w:t xml:space="preserve"> </w:t>
      </w:r>
      <w:proofErr w:type="spellStart"/>
      <w:r w:rsidRPr="005D7FB5">
        <w:rPr>
          <w:szCs w:val="18"/>
        </w:rPr>
        <w:t>deben</w:t>
      </w:r>
      <w:proofErr w:type="spellEnd"/>
      <w:r w:rsidRPr="005D7FB5">
        <w:rPr>
          <w:szCs w:val="18"/>
        </w:rPr>
        <w:t xml:space="preserve"> </w:t>
      </w:r>
      <w:proofErr w:type="spellStart"/>
      <w:r w:rsidRPr="005D7FB5">
        <w:rPr>
          <w:szCs w:val="18"/>
        </w:rPr>
        <w:t>dar</w:t>
      </w:r>
      <w:proofErr w:type="spellEnd"/>
      <w:r w:rsidRPr="005D7FB5">
        <w:rPr>
          <w:szCs w:val="18"/>
        </w:rPr>
        <w:t xml:space="preserve"> una </w:t>
      </w:r>
      <w:proofErr w:type="spellStart"/>
      <w:r w:rsidRPr="005D7FB5">
        <w:rPr>
          <w:szCs w:val="18"/>
        </w:rPr>
        <w:t>visión</w:t>
      </w:r>
      <w:proofErr w:type="spellEnd"/>
      <w:r w:rsidRPr="005D7FB5">
        <w:rPr>
          <w:szCs w:val="18"/>
        </w:rPr>
        <w:t xml:space="preserve"> general </w:t>
      </w:r>
      <w:proofErr w:type="spellStart"/>
      <w:r w:rsidRPr="005D7FB5">
        <w:rPr>
          <w:szCs w:val="18"/>
        </w:rPr>
        <w:t>pertinente</w:t>
      </w:r>
      <w:proofErr w:type="spellEnd"/>
      <w:r w:rsidRPr="005D7FB5">
        <w:rPr>
          <w:szCs w:val="18"/>
        </w:rPr>
        <w:t xml:space="preserve"> del </w:t>
      </w:r>
      <w:proofErr w:type="spellStart"/>
      <w:r w:rsidRPr="005D7FB5">
        <w:rPr>
          <w:szCs w:val="18"/>
        </w:rPr>
        <w:t>trabajo</w:t>
      </w:r>
      <w:proofErr w:type="spellEnd"/>
      <w:r w:rsidRPr="005D7FB5">
        <w:rPr>
          <w:szCs w:val="18"/>
        </w:rPr>
        <w:t xml:space="preserve">. </w:t>
      </w:r>
      <w:proofErr w:type="spellStart"/>
      <w:r w:rsidRPr="005D7FB5">
        <w:rPr>
          <w:szCs w:val="18"/>
        </w:rPr>
        <w:t>Recomendamos</w:t>
      </w:r>
      <w:proofErr w:type="spellEnd"/>
      <w:r w:rsidRPr="005D7FB5">
        <w:rPr>
          <w:szCs w:val="18"/>
        </w:rPr>
        <w:t xml:space="preserve"> </w:t>
      </w:r>
      <w:proofErr w:type="spellStart"/>
      <w:r w:rsidRPr="005D7FB5">
        <w:rPr>
          <w:szCs w:val="18"/>
        </w:rPr>
        <w:t>encarecidamente</w:t>
      </w:r>
      <w:proofErr w:type="spellEnd"/>
      <w:r w:rsidRPr="005D7FB5">
        <w:rPr>
          <w:szCs w:val="18"/>
        </w:rPr>
        <w:t xml:space="preserve"> a los </w:t>
      </w:r>
      <w:proofErr w:type="spellStart"/>
      <w:r w:rsidRPr="005D7FB5">
        <w:rPr>
          <w:szCs w:val="18"/>
        </w:rPr>
        <w:t>autores</w:t>
      </w:r>
      <w:proofErr w:type="spellEnd"/>
      <w:r w:rsidRPr="005D7FB5">
        <w:rPr>
          <w:szCs w:val="18"/>
        </w:rPr>
        <w:t xml:space="preserve"> que </w:t>
      </w:r>
      <w:proofErr w:type="spellStart"/>
      <w:r w:rsidRPr="005D7FB5">
        <w:rPr>
          <w:szCs w:val="18"/>
        </w:rPr>
        <w:t>utilicen</w:t>
      </w:r>
      <w:proofErr w:type="spellEnd"/>
      <w:r w:rsidRPr="005D7FB5">
        <w:rPr>
          <w:szCs w:val="18"/>
        </w:rPr>
        <w:t xml:space="preserve"> </w:t>
      </w:r>
      <w:proofErr w:type="spellStart"/>
      <w:r w:rsidRPr="005D7FB5">
        <w:rPr>
          <w:szCs w:val="18"/>
        </w:rPr>
        <w:t>el</w:t>
      </w:r>
      <w:proofErr w:type="spellEnd"/>
      <w:r w:rsidRPr="005D7FB5">
        <w:rPr>
          <w:szCs w:val="18"/>
        </w:rPr>
        <w:t xml:space="preserve"> </w:t>
      </w:r>
      <w:proofErr w:type="spellStart"/>
      <w:r w:rsidRPr="005D7FB5">
        <w:rPr>
          <w:szCs w:val="18"/>
        </w:rPr>
        <w:t>siguiente</w:t>
      </w:r>
      <w:proofErr w:type="spellEnd"/>
      <w:r w:rsidRPr="005D7FB5">
        <w:rPr>
          <w:szCs w:val="18"/>
        </w:rPr>
        <w:t xml:space="preserve"> </w:t>
      </w:r>
      <w:proofErr w:type="spellStart"/>
      <w:r w:rsidRPr="005D7FB5">
        <w:rPr>
          <w:szCs w:val="18"/>
        </w:rPr>
        <w:t>estilo</w:t>
      </w:r>
      <w:proofErr w:type="spellEnd"/>
      <w:r w:rsidRPr="005D7FB5">
        <w:rPr>
          <w:szCs w:val="18"/>
        </w:rPr>
        <w:t xml:space="preserve"> de </w:t>
      </w:r>
      <w:proofErr w:type="spellStart"/>
      <w:r w:rsidRPr="005D7FB5">
        <w:rPr>
          <w:szCs w:val="18"/>
        </w:rPr>
        <w:t>resúmenes</w:t>
      </w:r>
      <w:proofErr w:type="spellEnd"/>
      <w:r w:rsidRPr="005D7FB5">
        <w:rPr>
          <w:szCs w:val="18"/>
        </w:rPr>
        <w:t xml:space="preserve"> </w:t>
      </w:r>
      <w:proofErr w:type="spellStart"/>
      <w:r w:rsidRPr="005D7FB5">
        <w:rPr>
          <w:szCs w:val="18"/>
        </w:rPr>
        <w:t>estructurados</w:t>
      </w:r>
      <w:proofErr w:type="spellEnd"/>
      <w:r w:rsidRPr="005D7FB5">
        <w:rPr>
          <w:szCs w:val="18"/>
        </w:rPr>
        <w:t xml:space="preserve">, </w:t>
      </w:r>
      <w:proofErr w:type="spellStart"/>
      <w:r w:rsidRPr="005D7FB5">
        <w:rPr>
          <w:szCs w:val="18"/>
        </w:rPr>
        <w:t>pero</w:t>
      </w:r>
      <w:proofErr w:type="spellEnd"/>
      <w:r w:rsidRPr="005D7FB5">
        <w:rPr>
          <w:szCs w:val="18"/>
        </w:rPr>
        <w:t xml:space="preserve"> sin </w:t>
      </w:r>
      <w:proofErr w:type="spellStart"/>
      <w:r w:rsidRPr="005D7FB5">
        <w:rPr>
          <w:szCs w:val="18"/>
        </w:rPr>
        <w:t>encabezados</w:t>
      </w:r>
      <w:proofErr w:type="spellEnd"/>
      <w:r w:rsidRPr="005D7FB5">
        <w:rPr>
          <w:szCs w:val="18"/>
        </w:rPr>
        <w:t xml:space="preserve">: (1) </w:t>
      </w:r>
      <w:proofErr w:type="spellStart"/>
      <w:r w:rsidRPr="005D7FB5">
        <w:rPr>
          <w:szCs w:val="18"/>
        </w:rPr>
        <w:t>Antecedentes</w:t>
      </w:r>
      <w:proofErr w:type="spellEnd"/>
      <w:r w:rsidRPr="005D7FB5">
        <w:rPr>
          <w:szCs w:val="18"/>
        </w:rPr>
        <w:t xml:space="preserve">: </w:t>
      </w:r>
      <w:proofErr w:type="spellStart"/>
      <w:r w:rsidRPr="005D7FB5">
        <w:rPr>
          <w:szCs w:val="18"/>
        </w:rPr>
        <w:t>coloque</w:t>
      </w:r>
      <w:proofErr w:type="spellEnd"/>
      <w:r w:rsidRPr="005D7FB5">
        <w:rPr>
          <w:szCs w:val="18"/>
        </w:rPr>
        <w:t xml:space="preserve"> la </w:t>
      </w:r>
      <w:proofErr w:type="spellStart"/>
      <w:r w:rsidRPr="005D7FB5">
        <w:rPr>
          <w:szCs w:val="18"/>
        </w:rPr>
        <w:t>pregunta</w:t>
      </w:r>
      <w:proofErr w:type="spellEnd"/>
      <w:r w:rsidRPr="005D7FB5">
        <w:rPr>
          <w:szCs w:val="18"/>
        </w:rPr>
        <w:t xml:space="preserve"> </w:t>
      </w:r>
      <w:proofErr w:type="spellStart"/>
      <w:r w:rsidRPr="005D7FB5">
        <w:rPr>
          <w:szCs w:val="18"/>
        </w:rPr>
        <w:t>abordada</w:t>
      </w:r>
      <w:proofErr w:type="spellEnd"/>
      <w:r w:rsidRPr="005D7FB5">
        <w:rPr>
          <w:szCs w:val="18"/>
        </w:rPr>
        <w:t xml:space="preserve"> </w:t>
      </w:r>
      <w:proofErr w:type="spellStart"/>
      <w:r w:rsidRPr="005D7FB5">
        <w:rPr>
          <w:szCs w:val="18"/>
        </w:rPr>
        <w:t>en</w:t>
      </w:r>
      <w:proofErr w:type="spellEnd"/>
      <w:r w:rsidRPr="005D7FB5">
        <w:rPr>
          <w:szCs w:val="18"/>
        </w:rPr>
        <w:t xml:space="preserve"> un </w:t>
      </w:r>
      <w:proofErr w:type="spellStart"/>
      <w:r w:rsidRPr="005D7FB5">
        <w:rPr>
          <w:szCs w:val="18"/>
        </w:rPr>
        <w:t>contexto</w:t>
      </w:r>
      <w:proofErr w:type="spellEnd"/>
      <w:r w:rsidRPr="005D7FB5">
        <w:rPr>
          <w:szCs w:val="18"/>
        </w:rPr>
        <w:t xml:space="preserve"> </w:t>
      </w:r>
      <w:proofErr w:type="spellStart"/>
      <w:r w:rsidRPr="005D7FB5">
        <w:rPr>
          <w:szCs w:val="18"/>
        </w:rPr>
        <w:t>amplio</w:t>
      </w:r>
      <w:proofErr w:type="spellEnd"/>
      <w:r w:rsidRPr="005D7FB5">
        <w:rPr>
          <w:szCs w:val="18"/>
        </w:rPr>
        <w:t xml:space="preserve"> y </w:t>
      </w:r>
      <w:proofErr w:type="spellStart"/>
      <w:r w:rsidRPr="005D7FB5">
        <w:rPr>
          <w:szCs w:val="18"/>
        </w:rPr>
        <w:t>resalte</w:t>
      </w:r>
      <w:proofErr w:type="spellEnd"/>
      <w:r w:rsidRPr="005D7FB5">
        <w:rPr>
          <w:szCs w:val="18"/>
        </w:rPr>
        <w:t xml:space="preserve"> </w:t>
      </w:r>
      <w:proofErr w:type="spellStart"/>
      <w:r w:rsidRPr="005D7FB5">
        <w:rPr>
          <w:szCs w:val="18"/>
        </w:rPr>
        <w:t>el</w:t>
      </w:r>
      <w:proofErr w:type="spellEnd"/>
      <w:r w:rsidRPr="005D7FB5">
        <w:rPr>
          <w:szCs w:val="18"/>
        </w:rPr>
        <w:t xml:space="preserve"> </w:t>
      </w:r>
      <w:proofErr w:type="spellStart"/>
      <w:r w:rsidRPr="005D7FB5">
        <w:rPr>
          <w:szCs w:val="18"/>
        </w:rPr>
        <w:t>propósito</w:t>
      </w:r>
      <w:proofErr w:type="spellEnd"/>
      <w:r w:rsidRPr="005D7FB5">
        <w:rPr>
          <w:szCs w:val="18"/>
        </w:rPr>
        <w:t xml:space="preserve"> del </w:t>
      </w:r>
      <w:proofErr w:type="spellStart"/>
      <w:r w:rsidRPr="005D7FB5">
        <w:rPr>
          <w:szCs w:val="18"/>
        </w:rPr>
        <w:t>estudio</w:t>
      </w:r>
      <w:proofErr w:type="spellEnd"/>
      <w:r w:rsidRPr="005D7FB5">
        <w:rPr>
          <w:szCs w:val="18"/>
        </w:rPr>
        <w:t xml:space="preserve">; (2) </w:t>
      </w:r>
      <w:proofErr w:type="spellStart"/>
      <w:r w:rsidRPr="005D7FB5">
        <w:rPr>
          <w:szCs w:val="18"/>
        </w:rPr>
        <w:t>Métodos</w:t>
      </w:r>
      <w:proofErr w:type="spellEnd"/>
      <w:r w:rsidRPr="005D7FB5">
        <w:rPr>
          <w:szCs w:val="18"/>
        </w:rPr>
        <w:t xml:space="preserve">: </w:t>
      </w:r>
      <w:proofErr w:type="spellStart"/>
      <w:r w:rsidRPr="005D7FB5">
        <w:rPr>
          <w:szCs w:val="18"/>
        </w:rPr>
        <w:t>describir</w:t>
      </w:r>
      <w:proofErr w:type="spellEnd"/>
      <w:r w:rsidRPr="005D7FB5">
        <w:rPr>
          <w:szCs w:val="18"/>
        </w:rPr>
        <w:t xml:space="preserve"> </w:t>
      </w:r>
      <w:proofErr w:type="spellStart"/>
      <w:r w:rsidRPr="005D7FB5">
        <w:rPr>
          <w:szCs w:val="18"/>
        </w:rPr>
        <w:t>brevemente</w:t>
      </w:r>
      <w:proofErr w:type="spellEnd"/>
      <w:r w:rsidRPr="005D7FB5">
        <w:rPr>
          <w:szCs w:val="18"/>
        </w:rPr>
        <w:t xml:space="preserve"> los </w:t>
      </w:r>
      <w:proofErr w:type="spellStart"/>
      <w:r w:rsidRPr="005D7FB5">
        <w:rPr>
          <w:szCs w:val="18"/>
        </w:rPr>
        <w:t>principales</w:t>
      </w:r>
      <w:proofErr w:type="spellEnd"/>
      <w:r w:rsidRPr="005D7FB5">
        <w:rPr>
          <w:szCs w:val="18"/>
        </w:rPr>
        <w:t xml:space="preserve"> </w:t>
      </w:r>
      <w:proofErr w:type="spellStart"/>
      <w:r w:rsidRPr="005D7FB5">
        <w:rPr>
          <w:szCs w:val="18"/>
        </w:rPr>
        <w:t>métodos</w:t>
      </w:r>
      <w:proofErr w:type="spellEnd"/>
      <w:r w:rsidRPr="005D7FB5">
        <w:rPr>
          <w:szCs w:val="18"/>
        </w:rPr>
        <w:t xml:space="preserve"> o </w:t>
      </w:r>
      <w:proofErr w:type="spellStart"/>
      <w:r w:rsidRPr="005D7FB5">
        <w:rPr>
          <w:szCs w:val="18"/>
        </w:rPr>
        <w:t>tratamientos</w:t>
      </w:r>
      <w:proofErr w:type="spellEnd"/>
      <w:r w:rsidRPr="005D7FB5">
        <w:rPr>
          <w:szCs w:val="18"/>
        </w:rPr>
        <w:t xml:space="preserve"> </w:t>
      </w:r>
      <w:proofErr w:type="spellStart"/>
      <w:r w:rsidRPr="005D7FB5">
        <w:rPr>
          <w:szCs w:val="18"/>
        </w:rPr>
        <w:t>aplicados</w:t>
      </w:r>
      <w:proofErr w:type="spellEnd"/>
      <w:r w:rsidRPr="005D7FB5">
        <w:rPr>
          <w:szCs w:val="18"/>
        </w:rPr>
        <w:t xml:space="preserve">; (3) </w:t>
      </w:r>
      <w:proofErr w:type="spellStart"/>
      <w:r w:rsidRPr="005D7FB5">
        <w:rPr>
          <w:szCs w:val="18"/>
        </w:rPr>
        <w:t>Resultados</w:t>
      </w:r>
      <w:proofErr w:type="spellEnd"/>
      <w:r w:rsidRPr="005D7FB5">
        <w:rPr>
          <w:szCs w:val="18"/>
        </w:rPr>
        <w:t xml:space="preserve">: resume los </w:t>
      </w:r>
      <w:proofErr w:type="spellStart"/>
      <w:r w:rsidRPr="005D7FB5">
        <w:rPr>
          <w:szCs w:val="18"/>
        </w:rPr>
        <w:t>principales</w:t>
      </w:r>
      <w:proofErr w:type="spellEnd"/>
      <w:r w:rsidRPr="005D7FB5">
        <w:rPr>
          <w:szCs w:val="18"/>
        </w:rPr>
        <w:t xml:space="preserve"> </w:t>
      </w:r>
      <w:proofErr w:type="spellStart"/>
      <w:r w:rsidRPr="005D7FB5">
        <w:rPr>
          <w:szCs w:val="18"/>
        </w:rPr>
        <w:t>hallazgos</w:t>
      </w:r>
      <w:proofErr w:type="spellEnd"/>
      <w:r w:rsidRPr="005D7FB5">
        <w:rPr>
          <w:szCs w:val="18"/>
        </w:rPr>
        <w:t xml:space="preserve"> del </w:t>
      </w:r>
      <w:proofErr w:type="spellStart"/>
      <w:r w:rsidRPr="005D7FB5">
        <w:rPr>
          <w:szCs w:val="18"/>
        </w:rPr>
        <w:t>artículo</w:t>
      </w:r>
      <w:proofErr w:type="spellEnd"/>
      <w:r w:rsidRPr="005D7FB5">
        <w:rPr>
          <w:szCs w:val="18"/>
        </w:rPr>
        <w:t xml:space="preserve">; (4) </w:t>
      </w:r>
      <w:proofErr w:type="spellStart"/>
      <w:r w:rsidRPr="005D7FB5">
        <w:rPr>
          <w:szCs w:val="18"/>
        </w:rPr>
        <w:t>Conclusiones</w:t>
      </w:r>
      <w:proofErr w:type="spellEnd"/>
      <w:r w:rsidRPr="005D7FB5">
        <w:rPr>
          <w:szCs w:val="18"/>
        </w:rPr>
        <w:t xml:space="preserve">: </w:t>
      </w:r>
      <w:proofErr w:type="spellStart"/>
      <w:r w:rsidRPr="005D7FB5">
        <w:rPr>
          <w:szCs w:val="18"/>
        </w:rPr>
        <w:t>indicar</w:t>
      </w:r>
      <w:proofErr w:type="spellEnd"/>
      <w:r w:rsidRPr="005D7FB5">
        <w:rPr>
          <w:szCs w:val="18"/>
        </w:rPr>
        <w:t xml:space="preserve"> las </w:t>
      </w:r>
      <w:proofErr w:type="spellStart"/>
      <w:r w:rsidRPr="005D7FB5">
        <w:rPr>
          <w:szCs w:val="18"/>
        </w:rPr>
        <w:t>principales</w:t>
      </w:r>
      <w:proofErr w:type="spellEnd"/>
      <w:r w:rsidRPr="005D7FB5">
        <w:rPr>
          <w:szCs w:val="18"/>
        </w:rPr>
        <w:t xml:space="preserve"> </w:t>
      </w:r>
      <w:proofErr w:type="spellStart"/>
      <w:r w:rsidRPr="005D7FB5">
        <w:rPr>
          <w:szCs w:val="18"/>
        </w:rPr>
        <w:t>conclusiones</w:t>
      </w:r>
      <w:proofErr w:type="spellEnd"/>
      <w:r w:rsidRPr="005D7FB5">
        <w:rPr>
          <w:szCs w:val="18"/>
        </w:rPr>
        <w:t xml:space="preserve"> o </w:t>
      </w:r>
      <w:proofErr w:type="spellStart"/>
      <w:r w:rsidRPr="005D7FB5">
        <w:rPr>
          <w:szCs w:val="18"/>
        </w:rPr>
        <w:t>interpretaciones</w:t>
      </w:r>
      <w:proofErr w:type="spellEnd"/>
      <w:r w:rsidRPr="005D7FB5">
        <w:rPr>
          <w:szCs w:val="18"/>
        </w:rPr>
        <w:t xml:space="preserve">. El </w:t>
      </w:r>
      <w:proofErr w:type="spellStart"/>
      <w:r w:rsidRPr="005D7FB5">
        <w:rPr>
          <w:szCs w:val="18"/>
        </w:rPr>
        <w:t>resumen</w:t>
      </w:r>
      <w:proofErr w:type="spellEnd"/>
      <w:r w:rsidRPr="005D7FB5">
        <w:rPr>
          <w:szCs w:val="18"/>
        </w:rPr>
        <w:t xml:space="preserve"> debe ser una </w:t>
      </w:r>
      <w:proofErr w:type="spellStart"/>
      <w:r w:rsidRPr="005D7FB5">
        <w:rPr>
          <w:szCs w:val="18"/>
        </w:rPr>
        <w:t>representación</w:t>
      </w:r>
      <w:proofErr w:type="spellEnd"/>
      <w:r w:rsidRPr="005D7FB5">
        <w:rPr>
          <w:szCs w:val="18"/>
        </w:rPr>
        <w:t xml:space="preserve"> </w:t>
      </w:r>
      <w:proofErr w:type="spellStart"/>
      <w:r w:rsidRPr="005D7FB5">
        <w:rPr>
          <w:szCs w:val="18"/>
        </w:rPr>
        <w:t>objetiva</w:t>
      </w:r>
      <w:proofErr w:type="spellEnd"/>
      <w:r w:rsidRPr="005D7FB5">
        <w:rPr>
          <w:szCs w:val="18"/>
        </w:rPr>
        <w:t xml:space="preserve"> del </w:t>
      </w:r>
      <w:proofErr w:type="spellStart"/>
      <w:r w:rsidRPr="005D7FB5">
        <w:rPr>
          <w:szCs w:val="18"/>
        </w:rPr>
        <w:t>artículo</w:t>
      </w:r>
      <w:proofErr w:type="spellEnd"/>
      <w:r w:rsidRPr="005D7FB5">
        <w:rPr>
          <w:szCs w:val="18"/>
        </w:rPr>
        <w:t xml:space="preserve"> y no debe </w:t>
      </w:r>
      <w:proofErr w:type="spellStart"/>
      <w:r w:rsidRPr="005D7FB5">
        <w:rPr>
          <w:szCs w:val="18"/>
        </w:rPr>
        <w:t>contener</w:t>
      </w:r>
      <w:proofErr w:type="spellEnd"/>
      <w:r w:rsidRPr="005D7FB5">
        <w:rPr>
          <w:szCs w:val="18"/>
        </w:rPr>
        <w:t xml:space="preserve"> </w:t>
      </w:r>
      <w:proofErr w:type="spellStart"/>
      <w:r w:rsidRPr="005D7FB5">
        <w:rPr>
          <w:szCs w:val="18"/>
        </w:rPr>
        <w:t>resultados</w:t>
      </w:r>
      <w:proofErr w:type="spellEnd"/>
      <w:r w:rsidRPr="005D7FB5">
        <w:rPr>
          <w:szCs w:val="18"/>
        </w:rPr>
        <w:t xml:space="preserve"> que no </w:t>
      </w:r>
      <w:proofErr w:type="spellStart"/>
      <w:r w:rsidRPr="005D7FB5">
        <w:rPr>
          <w:szCs w:val="18"/>
        </w:rPr>
        <w:t>estén</w:t>
      </w:r>
      <w:proofErr w:type="spellEnd"/>
      <w:r w:rsidRPr="005D7FB5">
        <w:rPr>
          <w:szCs w:val="18"/>
        </w:rPr>
        <w:t xml:space="preserve"> </w:t>
      </w:r>
      <w:proofErr w:type="spellStart"/>
      <w:r w:rsidRPr="005D7FB5">
        <w:rPr>
          <w:szCs w:val="18"/>
        </w:rPr>
        <w:t>presentados</w:t>
      </w:r>
      <w:proofErr w:type="spellEnd"/>
      <w:r w:rsidRPr="005D7FB5">
        <w:rPr>
          <w:szCs w:val="18"/>
        </w:rPr>
        <w:t xml:space="preserve"> y </w:t>
      </w:r>
      <w:proofErr w:type="spellStart"/>
      <w:r w:rsidRPr="005D7FB5">
        <w:rPr>
          <w:szCs w:val="18"/>
        </w:rPr>
        <w:t>fundamentados</w:t>
      </w:r>
      <w:proofErr w:type="spellEnd"/>
      <w:r w:rsidRPr="005D7FB5">
        <w:rPr>
          <w:szCs w:val="18"/>
        </w:rPr>
        <w:t xml:space="preserve"> </w:t>
      </w:r>
      <w:proofErr w:type="spellStart"/>
      <w:r w:rsidRPr="005D7FB5">
        <w:rPr>
          <w:szCs w:val="18"/>
        </w:rPr>
        <w:t>en</w:t>
      </w:r>
      <w:proofErr w:type="spellEnd"/>
      <w:r w:rsidRPr="005D7FB5">
        <w:rPr>
          <w:szCs w:val="18"/>
        </w:rPr>
        <w:t xml:space="preserve"> </w:t>
      </w:r>
      <w:proofErr w:type="spellStart"/>
      <w:r w:rsidRPr="005D7FB5">
        <w:rPr>
          <w:szCs w:val="18"/>
        </w:rPr>
        <w:t>el</w:t>
      </w:r>
      <w:proofErr w:type="spellEnd"/>
      <w:r w:rsidRPr="005D7FB5">
        <w:rPr>
          <w:szCs w:val="18"/>
        </w:rPr>
        <w:t xml:space="preserve"> </w:t>
      </w:r>
      <w:proofErr w:type="spellStart"/>
      <w:r w:rsidRPr="005D7FB5">
        <w:rPr>
          <w:szCs w:val="18"/>
        </w:rPr>
        <w:t>texto</w:t>
      </w:r>
      <w:proofErr w:type="spellEnd"/>
      <w:r w:rsidRPr="005D7FB5">
        <w:rPr>
          <w:szCs w:val="18"/>
        </w:rPr>
        <w:t xml:space="preserve"> principal y no debe </w:t>
      </w:r>
      <w:proofErr w:type="spellStart"/>
      <w:r w:rsidRPr="005D7FB5">
        <w:rPr>
          <w:szCs w:val="18"/>
        </w:rPr>
        <w:t>exagerar</w:t>
      </w:r>
      <w:proofErr w:type="spellEnd"/>
      <w:r w:rsidRPr="005D7FB5">
        <w:rPr>
          <w:szCs w:val="18"/>
        </w:rPr>
        <w:t xml:space="preserve"> las </w:t>
      </w:r>
      <w:proofErr w:type="spellStart"/>
      <w:r w:rsidRPr="005D7FB5">
        <w:rPr>
          <w:szCs w:val="18"/>
        </w:rPr>
        <w:t>conclusiones</w:t>
      </w:r>
      <w:proofErr w:type="spellEnd"/>
      <w:r w:rsidRPr="005D7FB5">
        <w:rPr>
          <w:szCs w:val="18"/>
        </w:rPr>
        <w:t xml:space="preserve"> </w:t>
      </w:r>
      <w:proofErr w:type="spellStart"/>
      <w:r w:rsidRPr="005D7FB5">
        <w:rPr>
          <w:szCs w:val="18"/>
        </w:rPr>
        <w:t>principales</w:t>
      </w:r>
      <w:proofErr w:type="spellEnd"/>
      <w:r w:rsidRPr="005D7FB5">
        <w:rPr>
          <w:szCs w:val="18"/>
        </w:rPr>
        <w:t>.</w:t>
      </w:r>
    </w:p>
    <w:p w14:paraId="5102DE54" w14:textId="35426BCE" w:rsidR="002D781F" w:rsidRPr="005D7FB5" w:rsidRDefault="002D781F" w:rsidP="002D781F">
      <w:pPr>
        <w:pStyle w:val="MDPI17abstract"/>
        <w:ind w:left="0"/>
        <w:rPr>
          <w:szCs w:val="18"/>
        </w:rPr>
      </w:pPr>
      <w:proofErr w:type="gramStart"/>
      <w:r w:rsidRPr="005D7FB5">
        <w:rPr>
          <w:b/>
          <w:bCs/>
          <w:szCs w:val="18"/>
        </w:rPr>
        <w:t>Palabras</w:t>
      </w:r>
      <w:proofErr w:type="gramEnd"/>
      <w:r w:rsidRPr="005D7FB5">
        <w:rPr>
          <w:b/>
          <w:bCs/>
          <w:szCs w:val="18"/>
        </w:rPr>
        <w:t xml:space="preserve"> clave</w:t>
      </w:r>
      <w:r w:rsidRPr="005D7FB5">
        <w:rPr>
          <w:szCs w:val="18"/>
        </w:rPr>
        <w:t>: palabra clave 1; palabra clave 2; palabra clave 3 (</w:t>
      </w:r>
      <w:proofErr w:type="spellStart"/>
      <w:r w:rsidRPr="005D7FB5">
        <w:rPr>
          <w:szCs w:val="18"/>
        </w:rPr>
        <w:t>Enumere</w:t>
      </w:r>
      <w:proofErr w:type="spellEnd"/>
      <w:r w:rsidRPr="005D7FB5">
        <w:rPr>
          <w:szCs w:val="18"/>
        </w:rPr>
        <w:t xml:space="preserve"> de </w:t>
      </w:r>
      <w:r w:rsidR="002A65ED" w:rsidRPr="005D7FB5">
        <w:rPr>
          <w:szCs w:val="18"/>
        </w:rPr>
        <w:t xml:space="preserve">dos a </w:t>
      </w:r>
      <w:proofErr w:type="spellStart"/>
      <w:r w:rsidR="002A65ED" w:rsidRPr="005D7FB5">
        <w:rPr>
          <w:szCs w:val="18"/>
        </w:rPr>
        <w:t>cinco</w:t>
      </w:r>
      <w:proofErr w:type="spellEnd"/>
      <w:r w:rsidRPr="005D7FB5">
        <w:rPr>
          <w:szCs w:val="18"/>
        </w:rPr>
        <w:t xml:space="preserve"> palabras clave </w:t>
      </w:r>
      <w:proofErr w:type="spellStart"/>
      <w:r w:rsidRPr="005D7FB5">
        <w:rPr>
          <w:szCs w:val="18"/>
        </w:rPr>
        <w:t>pertinentes</w:t>
      </w:r>
      <w:proofErr w:type="spellEnd"/>
      <w:r w:rsidRPr="005D7FB5">
        <w:rPr>
          <w:szCs w:val="18"/>
        </w:rPr>
        <w:t xml:space="preserve"> </w:t>
      </w:r>
      <w:proofErr w:type="spellStart"/>
      <w:r w:rsidRPr="005D7FB5">
        <w:rPr>
          <w:szCs w:val="18"/>
        </w:rPr>
        <w:t>específicas</w:t>
      </w:r>
      <w:proofErr w:type="spellEnd"/>
      <w:r w:rsidRPr="005D7FB5">
        <w:rPr>
          <w:szCs w:val="18"/>
        </w:rPr>
        <w:t xml:space="preserve"> del </w:t>
      </w:r>
      <w:proofErr w:type="spellStart"/>
      <w:r w:rsidRPr="005D7FB5">
        <w:rPr>
          <w:szCs w:val="18"/>
        </w:rPr>
        <w:t>artículo</w:t>
      </w:r>
      <w:proofErr w:type="spellEnd"/>
      <w:r w:rsidRPr="005D7FB5">
        <w:rPr>
          <w:szCs w:val="18"/>
        </w:rPr>
        <w:t xml:space="preserve"> </w:t>
      </w:r>
      <w:proofErr w:type="spellStart"/>
      <w:r w:rsidRPr="005D7FB5">
        <w:rPr>
          <w:szCs w:val="18"/>
        </w:rPr>
        <w:t>pero</w:t>
      </w:r>
      <w:proofErr w:type="spellEnd"/>
      <w:r w:rsidRPr="005D7FB5">
        <w:rPr>
          <w:szCs w:val="18"/>
        </w:rPr>
        <w:t xml:space="preserve"> </w:t>
      </w:r>
      <w:proofErr w:type="spellStart"/>
      <w:r w:rsidRPr="005D7FB5">
        <w:rPr>
          <w:szCs w:val="18"/>
        </w:rPr>
        <w:t>razonablemente</w:t>
      </w:r>
      <w:proofErr w:type="spellEnd"/>
      <w:r w:rsidRPr="005D7FB5">
        <w:rPr>
          <w:szCs w:val="18"/>
        </w:rPr>
        <w:t xml:space="preserve"> </w:t>
      </w:r>
      <w:proofErr w:type="spellStart"/>
      <w:r w:rsidRPr="005D7FB5">
        <w:rPr>
          <w:szCs w:val="18"/>
        </w:rPr>
        <w:t>comunes</w:t>
      </w:r>
      <w:proofErr w:type="spellEnd"/>
      <w:r w:rsidRPr="005D7FB5">
        <w:rPr>
          <w:szCs w:val="18"/>
        </w:rPr>
        <w:t xml:space="preserve"> dentro de la </w:t>
      </w:r>
      <w:proofErr w:type="spellStart"/>
      <w:r w:rsidRPr="005D7FB5">
        <w:rPr>
          <w:szCs w:val="18"/>
        </w:rPr>
        <w:t>disciplina</w:t>
      </w:r>
      <w:proofErr w:type="spellEnd"/>
      <w:r w:rsidRPr="005D7FB5">
        <w:rPr>
          <w:szCs w:val="18"/>
        </w:rPr>
        <w:t xml:space="preserve"> del </w:t>
      </w:r>
      <w:proofErr w:type="spellStart"/>
      <w:r w:rsidRPr="005D7FB5">
        <w:rPr>
          <w:szCs w:val="18"/>
        </w:rPr>
        <w:t>tema</w:t>
      </w:r>
      <w:proofErr w:type="spellEnd"/>
      <w:r w:rsidRPr="005D7FB5">
        <w:rPr>
          <w:szCs w:val="18"/>
        </w:rPr>
        <w:t>).</w:t>
      </w:r>
    </w:p>
    <w:p w14:paraId="761810A8" w14:textId="4749BA34" w:rsidR="002D781F" w:rsidRPr="005D7FB5" w:rsidRDefault="002D781F" w:rsidP="002D781F">
      <w:pPr>
        <w:pStyle w:val="MDPI17abstract"/>
        <w:ind w:left="0"/>
        <w:rPr>
          <w:szCs w:val="18"/>
        </w:rPr>
      </w:pPr>
      <w:proofErr w:type="spellStart"/>
      <w:r w:rsidRPr="005D7FB5">
        <w:rPr>
          <w:b/>
          <w:bCs/>
          <w:szCs w:val="18"/>
        </w:rPr>
        <w:t>Clasificación</w:t>
      </w:r>
      <w:proofErr w:type="spellEnd"/>
      <w:r w:rsidRPr="005D7FB5">
        <w:rPr>
          <w:b/>
          <w:bCs/>
          <w:szCs w:val="18"/>
        </w:rPr>
        <w:t xml:space="preserve"> JEL:</w:t>
      </w:r>
      <w:r w:rsidRPr="005D7FB5">
        <w:rPr>
          <w:szCs w:val="18"/>
        </w:rPr>
        <w:t xml:space="preserve"> palabra clave 1; palabra clave 2; palabra clave 3 (</w:t>
      </w:r>
      <w:proofErr w:type="spellStart"/>
      <w:r w:rsidRPr="005D7FB5">
        <w:rPr>
          <w:szCs w:val="18"/>
        </w:rPr>
        <w:t>Enumere</w:t>
      </w:r>
      <w:proofErr w:type="spellEnd"/>
      <w:r w:rsidR="002A65ED" w:rsidRPr="005D7FB5">
        <w:rPr>
          <w:szCs w:val="18"/>
        </w:rPr>
        <w:t xml:space="preserve"> </w:t>
      </w:r>
      <w:r w:rsidRPr="005D7FB5">
        <w:rPr>
          <w:szCs w:val="18"/>
        </w:rPr>
        <w:t xml:space="preserve">de </w:t>
      </w:r>
      <w:r w:rsidR="002A65ED" w:rsidRPr="005D7FB5">
        <w:rPr>
          <w:szCs w:val="18"/>
        </w:rPr>
        <w:t xml:space="preserve">dos a </w:t>
      </w:r>
      <w:proofErr w:type="spellStart"/>
      <w:r w:rsidR="002A65ED" w:rsidRPr="005D7FB5">
        <w:rPr>
          <w:szCs w:val="18"/>
        </w:rPr>
        <w:t>cinco</w:t>
      </w:r>
      <w:proofErr w:type="spellEnd"/>
      <w:r w:rsidR="002A65ED" w:rsidRPr="005D7FB5">
        <w:rPr>
          <w:szCs w:val="18"/>
        </w:rPr>
        <w:t xml:space="preserve"> </w:t>
      </w:r>
      <w:r w:rsidRPr="005D7FB5">
        <w:rPr>
          <w:szCs w:val="18"/>
        </w:rPr>
        <w:t xml:space="preserve">palabras clave </w:t>
      </w:r>
      <w:proofErr w:type="spellStart"/>
      <w:r w:rsidRPr="005D7FB5">
        <w:rPr>
          <w:szCs w:val="18"/>
        </w:rPr>
        <w:t>pertinentes</w:t>
      </w:r>
      <w:proofErr w:type="spellEnd"/>
      <w:r w:rsidRPr="005D7FB5">
        <w:rPr>
          <w:szCs w:val="18"/>
        </w:rPr>
        <w:t xml:space="preserve"> </w:t>
      </w:r>
      <w:proofErr w:type="spellStart"/>
      <w:r w:rsidRPr="005D7FB5">
        <w:rPr>
          <w:szCs w:val="18"/>
        </w:rPr>
        <w:t>específicas</w:t>
      </w:r>
      <w:proofErr w:type="spellEnd"/>
      <w:r w:rsidRPr="005D7FB5">
        <w:rPr>
          <w:szCs w:val="18"/>
        </w:rPr>
        <w:t xml:space="preserve"> del </w:t>
      </w:r>
      <w:proofErr w:type="spellStart"/>
      <w:r w:rsidRPr="005D7FB5">
        <w:rPr>
          <w:szCs w:val="18"/>
        </w:rPr>
        <w:t>artículo</w:t>
      </w:r>
      <w:proofErr w:type="spellEnd"/>
      <w:r w:rsidRPr="005D7FB5">
        <w:rPr>
          <w:szCs w:val="18"/>
        </w:rPr>
        <w:t xml:space="preserve"> </w:t>
      </w:r>
      <w:proofErr w:type="spellStart"/>
      <w:r w:rsidRPr="005D7FB5">
        <w:rPr>
          <w:szCs w:val="18"/>
        </w:rPr>
        <w:t>pero</w:t>
      </w:r>
      <w:proofErr w:type="spellEnd"/>
      <w:r w:rsidRPr="005D7FB5">
        <w:rPr>
          <w:szCs w:val="18"/>
        </w:rPr>
        <w:t xml:space="preserve"> </w:t>
      </w:r>
      <w:proofErr w:type="spellStart"/>
      <w:r w:rsidRPr="005D7FB5">
        <w:rPr>
          <w:szCs w:val="18"/>
        </w:rPr>
        <w:t>razonablemente</w:t>
      </w:r>
      <w:proofErr w:type="spellEnd"/>
      <w:r w:rsidRPr="005D7FB5">
        <w:rPr>
          <w:szCs w:val="18"/>
        </w:rPr>
        <w:t xml:space="preserve"> </w:t>
      </w:r>
      <w:proofErr w:type="spellStart"/>
      <w:r w:rsidRPr="005D7FB5">
        <w:rPr>
          <w:szCs w:val="18"/>
        </w:rPr>
        <w:t>comunes</w:t>
      </w:r>
      <w:proofErr w:type="spellEnd"/>
      <w:r w:rsidRPr="005D7FB5">
        <w:rPr>
          <w:szCs w:val="18"/>
        </w:rPr>
        <w:t xml:space="preserve"> dentro de la </w:t>
      </w:r>
      <w:proofErr w:type="spellStart"/>
      <w:r w:rsidRPr="005D7FB5">
        <w:rPr>
          <w:szCs w:val="18"/>
        </w:rPr>
        <w:t>disciplina</w:t>
      </w:r>
      <w:proofErr w:type="spellEnd"/>
      <w:r w:rsidRPr="005D7FB5">
        <w:rPr>
          <w:szCs w:val="18"/>
        </w:rPr>
        <w:t xml:space="preserve"> del </w:t>
      </w:r>
      <w:proofErr w:type="spellStart"/>
      <w:r w:rsidRPr="005D7FB5">
        <w:rPr>
          <w:szCs w:val="18"/>
        </w:rPr>
        <w:t>tema</w:t>
      </w:r>
      <w:proofErr w:type="spellEnd"/>
      <w:r w:rsidRPr="005D7FB5">
        <w:rPr>
          <w:szCs w:val="18"/>
        </w:rPr>
        <w:t>).</w:t>
      </w:r>
    </w:p>
    <w:p w14:paraId="1FC3C8FE" w14:textId="3EBB68A9" w:rsidR="002D781F" w:rsidRPr="005D7FB5" w:rsidRDefault="00C74968" w:rsidP="00963303">
      <w:pPr>
        <w:tabs>
          <w:tab w:val="left" w:pos="3585"/>
          <w:tab w:val="left" w:pos="7200"/>
        </w:tabs>
        <w:rPr>
          <w:rFonts w:ascii="Palatino Linotype" w:hAnsi="Palatino Linotype"/>
          <w:lang w:val="en-US" w:eastAsia="de-DE" w:bidi="en-US"/>
        </w:rPr>
      </w:pPr>
      <w:r>
        <w:rPr>
          <w:rFonts w:ascii="Palatino Linotype" w:hAnsi="Palatino Linotype"/>
          <w:lang w:val="en-US" w:eastAsia="de-DE" w:bidi="en-US"/>
        </w:rPr>
        <w:tab/>
      </w:r>
      <w:r w:rsidR="00963303">
        <w:rPr>
          <w:rFonts w:ascii="Palatino Linotype" w:hAnsi="Palatino Linotype"/>
          <w:lang w:val="en-US" w:eastAsia="de-DE" w:bidi="en-US"/>
        </w:rPr>
        <w:tab/>
      </w:r>
    </w:p>
    <w:p w14:paraId="6EAAA043" w14:textId="715DFC68" w:rsidR="002D781F" w:rsidRDefault="002D781F" w:rsidP="002D781F">
      <w:pPr>
        <w:rPr>
          <w:rFonts w:ascii="Palatino Linotype" w:hAnsi="Palatino Linotype"/>
          <w:lang w:val="en-US" w:eastAsia="de-DE" w:bidi="en-US"/>
        </w:rPr>
      </w:pPr>
    </w:p>
    <w:p w14:paraId="3DA914DF" w14:textId="652AEDC1" w:rsidR="00BF4FE0" w:rsidRPr="000713E4" w:rsidRDefault="00BF4FE0" w:rsidP="00BF4FE0">
      <w:pPr>
        <w:rPr>
          <w:rFonts w:ascii="Palatino Linotype" w:hAnsi="Palatino Linotype"/>
          <w:b/>
          <w:bCs/>
          <w:sz w:val="20"/>
          <w:szCs w:val="20"/>
          <w:lang w:val="en-US" w:eastAsia="de-DE" w:bidi="en-US"/>
        </w:rPr>
      </w:pPr>
      <w:r w:rsidRPr="000713E4">
        <w:rPr>
          <w:rFonts w:ascii="Palatino Linotype" w:hAnsi="Palatino Linotype"/>
          <w:b/>
          <w:bCs/>
          <w:sz w:val="20"/>
          <w:szCs w:val="20"/>
          <w:lang w:val="en-US" w:eastAsia="de-DE" w:bidi="en-US"/>
        </w:rPr>
        <w:lastRenderedPageBreak/>
        <w:t>1. Introduction</w:t>
      </w:r>
    </w:p>
    <w:p w14:paraId="64684BB1" w14:textId="24C0A7C3" w:rsidR="00331254" w:rsidRPr="000713E4" w:rsidRDefault="0081245A" w:rsidP="00331254">
      <w:pPr>
        <w:pStyle w:val="MDPI31text"/>
        <w:ind w:left="0" w:firstLine="0"/>
        <w:rPr>
          <w:szCs w:val="20"/>
        </w:rPr>
      </w:pPr>
      <w:r w:rsidRPr="000713E4">
        <w:rPr>
          <w:szCs w:val="20"/>
        </w:rPr>
        <w:t xml:space="preserve">The </w:t>
      </w:r>
      <w:r w:rsidR="00331254" w:rsidRPr="000713E4">
        <w:rPr>
          <w:szCs w:val="20"/>
        </w:rPr>
        <w:t>introduction should briefly place the study in a larger context and highlight its importance. It would be best if you defined the purpose of the work and its meaning. The current state of the research field should be carefully reviewed, and critical publications should be cited. Highlight controversial and divergent hypotheses when necessary.</w:t>
      </w:r>
      <w:r w:rsidR="00372FC7" w:rsidRPr="00372FC7">
        <w:rPr>
          <w:rStyle w:val="Refdenotaalpie"/>
          <w:szCs w:val="20"/>
        </w:rPr>
        <w:t xml:space="preserve"> </w:t>
      </w:r>
      <w:r w:rsidR="00372FC7">
        <w:rPr>
          <w:rStyle w:val="Refdenotaalpie"/>
          <w:szCs w:val="20"/>
        </w:rPr>
        <w:footnoteReference w:id="1"/>
      </w:r>
    </w:p>
    <w:p w14:paraId="41640101" w14:textId="77777777" w:rsidR="00331254" w:rsidRPr="000713E4" w:rsidRDefault="00331254" w:rsidP="00331254">
      <w:pPr>
        <w:pStyle w:val="MDPI31text"/>
        <w:ind w:left="0"/>
        <w:rPr>
          <w:szCs w:val="20"/>
        </w:rPr>
      </w:pPr>
      <w:r w:rsidRPr="000713E4">
        <w:rPr>
          <w:szCs w:val="20"/>
        </w:rPr>
        <w:t>Finally, briefly mention the main objective of the work and highlight the main conclusions. As much as possible, keep the introduction understandable to scientists outside your particular field of research.</w:t>
      </w:r>
    </w:p>
    <w:p w14:paraId="4846ED1F" w14:textId="4D076511" w:rsidR="0081245A" w:rsidRPr="000713E4" w:rsidRDefault="00331254" w:rsidP="00331254">
      <w:pPr>
        <w:pStyle w:val="MDPI31text"/>
        <w:ind w:left="0"/>
        <w:rPr>
          <w:szCs w:val="20"/>
        </w:rPr>
      </w:pPr>
      <w:r w:rsidRPr="000713E4">
        <w:rPr>
          <w:szCs w:val="20"/>
        </w:rPr>
        <w:t xml:space="preserve">References should be written as follows: (Mises, 1940), (Mises, 1949a, b); (Mises, 1940, p. 479), (Mises, 1940, pp. 479-482), (Mises &amp; Hayek, 1935, p. 200), (Mises et al., 1949), (Mises, 1949; </w:t>
      </w:r>
      <w:proofErr w:type="spellStart"/>
      <w:r w:rsidRPr="000713E4">
        <w:rPr>
          <w:szCs w:val="20"/>
        </w:rPr>
        <w:t>Kirzner</w:t>
      </w:r>
      <w:proofErr w:type="spellEnd"/>
      <w:r w:rsidRPr="000713E4">
        <w:rPr>
          <w:szCs w:val="20"/>
        </w:rPr>
        <w:t>, 1973; Hayek, 1988). See the Submission guidelines for more details.</w:t>
      </w:r>
    </w:p>
    <w:p w14:paraId="6763ADA9" w14:textId="6D549EAF" w:rsidR="000713E4" w:rsidRPr="000713E4" w:rsidRDefault="000713E4" w:rsidP="000713E4">
      <w:pPr>
        <w:pStyle w:val="MDPI21heading1"/>
        <w:ind w:left="0"/>
        <w:rPr>
          <w:szCs w:val="20"/>
        </w:rPr>
      </w:pPr>
      <w:r w:rsidRPr="000713E4">
        <w:rPr>
          <w:szCs w:val="20"/>
          <w:lang w:eastAsia="zh-CN"/>
        </w:rPr>
        <w:t xml:space="preserve">2. </w:t>
      </w:r>
      <w:r w:rsidR="00C95455" w:rsidRPr="00C95455">
        <w:rPr>
          <w:szCs w:val="20"/>
        </w:rPr>
        <w:t>Theoretical Framework and Methodology</w:t>
      </w:r>
    </w:p>
    <w:p w14:paraId="38702E1F" w14:textId="77777777" w:rsidR="00A562C7" w:rsidRDefault="00A562C7" w:rsidP="00A562C7">
      <w:pPr>
        <w:pStyle w:val="MDPI31text"/>
        <w:ind w:left="0" w:firstLine="0"/>
        <w:rPr>
          <w:szCs w:val="20"/>
        </w:rPr>
      </w:pPr>
      <w:r w:rsidRPr="00A562C7">
        <w:rPr>
          <w:szCs w:val="20"/>
        </w:rPr>
        <w:t xml:space="preserve">Theoretical Framework and Methodology should be described in sufficient detail to allow others to replicate and build on the published results. </w:t>
      </w:r>
    </w:p>
    <w:p w14:paraId="4CCFFF4A" w14:textId="4BCE5191" w:rsidR="00A562C7" w:rsidRDefault="00A562C7" w:rsidP="000713E4">
      <w:pPr>
        <w:pStyle w:val="MDPI31text"/>
        <w:ind w:left="0"/>
        <w:rPr>
          <w:szCs w:val="20"/>
        </w:rPr>
      </w:pPr>
      <w:r w:rsidRPr="00A562C7">
        <w:rPr>
          <w:szCs w:val="20"/>
        </w:rPr>
        <w:t>The author or authors can change the names of the sections, adding new ones or eliminating those they deem unnecessary</w:t>
      </w:r>
      <w:r w:rsidR="00E700D7" w:rsidRPr="00E700D7">
        <w:t xml:space="preserve"> </w:t>
      </w:r>
      <w:bookmarkStart w:id="0" w:name="_Hlk117247598"/>
      <w:r w:rsidR="00E700D7" w:rsidRPr="00E700D7">
        <w:rPr>
          <w:szCs w:val="20"/>
        </w:rPr>
        <w:t>—</w:t>
      </w:r>
      <w:bookmarkEnd w:id="0"/>
      <w:r w:rsidR="00E700D7" w:rsidRPr="00E700D7">
        <w:rPr>
          <w:szCs w:val="20"/>
        </w:rPr>
        <w:t>for example, Literature Review, Materials and Methods, etc.</w:t>
      </w:r>
    </w:p>
    <w:p w14:paraId="7EBA27D2" w14:textId="18E60EBC" w:rsidR="00A562C7" w:rsidRDefault="00A562C7" w:rsidP="000713E4">
      <w:pPr>
        <w:pStyle w:val="MDPI31text"/>
        <w:ind w:left="0"/>
        <w:rPr>
          <w:szCs w:val="20"/>
        </w:rPr>
      </w:pPr>
      <w:r w:rsidRPr="00A562C7">
        <w:rPr>
          <w:szCs w:val="20"/>
        </w:rPr>
        <w:t xml:space="preserve">Please note that publication of your manuscript implies that you must make available to readers all materials, data, computer code, and protocols associated with publication. Please indicate any restrictions on the availability of materials or information at the submission stage. </w:t>
      </w:r>
    </w:p>
    <w:p w14:paraId="760A14EB" w14:textId="42A0C262" w:rsidR="000713E4" w:rsidRDefault="00A562C7" w:rsidP="000713E4">
      <w:pPr>
        <w:pStyle w:val="MDPI31text"/>
        <w:ind w:left="0"/>
        <w:rPr>
          <w:szCs w:val="20"/>
        </w:rPr>
      </w:pPr>
      <w:r w:rsidRPr="00A562C7">
        <w:rPr>
          <w:szCs w:val="20"/>
        </w:rPr>
        <w:t>New methods and protocols should be described in detail, while well-established methods can be briefly described and appropriately cited</w:t>
      </w:r>
      <w:r w:rsidR="000713E4" w:rsidRPr="000713E4">
        <w:rPr>
          <w:szCs w:val="20"/>
        </w:rPr>
        <w:t>.</w:t>
      </w:r>
    </w:p>
    <w:p w14:paraId="467F87E3" w14:textId="77777777" w:rsidR="000F09A7" w:rsidRPr="001F31D1" w:rsidRDefault="000F09A7" w:rsidP="00D10085">
      <w:pPr>
        <w:pStyle w:val="MDPI21heading1"/>
        <w:ind w:left="0"/>
      </w:pPr>
      <w:r w:rsidRPr="001F31D1">
        <w:t>3. Results</w:t>
      </w:r>
    </w:p>
    <w:p w14:paraId="258CF944" w14:textId="77777777" w:rsidR="000F09A7" w:rsidRDefault="000F09A7" w:rsidP="00D10085">
      <w:pPr>
        <w:pStyle w:val="MDPI31text"/>
        <w:ind w:left="0"/>
      </w:pPr>
      <w:r>
        <w:t>This section may be divided into subheadings. It should provide a concise and precise description of the experimental results, their interpretation, and the experimental conclusions that can be drawn.</w:t>
      </w:r>
    </w:p>
    <w:p w14:paraId="2C436B77" w14:textId="77777777" w:rsidR="000F09A7" w:rsidRPr="001F31D1" w:rsidRDefault="000F09A7" w:rsidP="00D10085">
      <w:pPr>
        <w:pStyle w:val="MDPI22heading2"/>
        <w:spacing w:before="240"/>
        <w:ind w:left="0"/>
      </w:pPr>
      <w:r w:rsidRPr="001F31D1">
        <w:t>3.1. Subsection</w:t>
      </w:r>
    </w:p>
    <w:p w14:paraId="317E6BD4" w14:textId="77777777" w:rsidR="000F09A7" w:rsidRDefault="000F09A7" w:rsidP="00D10085">
      <w:pPr>
        <w:pStyle w:val="MDPI23heading3"/>
        <w:ind w:left="0"/>
      </w:pPr>
      <w:r>
        <w:t>3.1.1. Subsubsection</w:t>
      </w:r>
    </w:p>
    <w:p w14:paraId="59FB7550" w14:textId="77777777" w:rsidR="000F09A7" w:rsidRPr="003030D2" w:rsidRDefault="000F09A7" w:rsidP="00D10085">
      <w:pPr>
        <w:pStyle w:val="MDPI35textbeforelist"/>
        <w:ind w:left="0"/>
      </w:pPr>
      <w:r w:rsidRPr="003030D2">
        <w:t>Bulleted lists look like this:</w:t>
      </w:r>
    </w:p>
    <w:p w14:paraId="1ED05AFA" w14:textId="77777777" w:rsidR="000F09A7" w:rsidRPr="003030D2" w:rsidRDefault="000F09A7" w:rsidP="00D62F10">
      <w:pPr>
        <w:pStyle w:val="MDPI38bullet"/>
        <w:spacing w:before="60"/>
        <w:ind w:left="425"/>
      </w:pPr>
      <w:r w:rsidRPr="003030D2">
        <w:t>F</w:t>
      </w:r>
      <w:r>
        <w:t>irst bullet;</w:t>
      </w:r>
    </w:p>
    <w:p w14:paraId="3A3EE54A" w14:textId="77777777" w:rsidR="000F09A7" w:rsidRPr="003030D2" w:rsidRDefault="000F09A7" w:rsidP="00D62F10">
      <w:pPr>
        <w:pStyle w:val="MDPI38bullet"/>
        <w:ind w:left="425"/>
      </w:pPr>
      <w:r w:rsidRPr="003030D2">
        <w:t>S</w:t>
      </w:r>
      <w:r>
        <w:t>econd bullet;</w:t>
      </w:r>
    </w:p>
    <w:p w14:paraId="19EF11C4" w14:textId="77777777" w:rsidR="000F09A7" w:rsidRDefault="000F09A7" w:rsidP="00D62F10">
      <w:pPr>
        <w:pStyle w:val="MDPI38bullet"/>
        <w:spacing w:after="60"/>
        <w:ind w:left="425"/>
      </w:pPr>
      <w:r w:rsidRPr="003030D2">
        <w:t>T</w:t>
      </w:r>
      <w:r>
        <w:t>hird bullet.</w:t>
      </w:r>
    </w:p>
    <w:p w14:paraId="0389436E" w14:textId="77777777" w:rsidR="000F09A7" w:rsidRPr="003030D2" w:rsidRDefault="000F09A7" w:rsidP="00D62F10">
      <w:pPr>
        <w:pStyle w:val="MDPI35textbeforelist"/>
        <w:ind w:left="0"/>
      </w:pPr>
      <w:r w:rsidRPr="003030D2">
        <w:t>Numbered lists can be added as follows:</w:t>
      </w:r>
    </w:p>
    <w:p w14:paraId="43EC816B" w14:textId="77777777" w:rsidR="000F09A7" w:rsidRPr="003030D2" w:rsidRDefault="000F09A7" w:rsidP="00D62F10">
      <w:pPr>
        <w:pStyle w:val="MDPI37itemize"/>
        <w:spacing w:before="60"/>
        <w:ind w:left="425"/>
      </w:pPr>
      <w:r w:rsidRPr="003030D2">
        <w:t>F</w:t>
      </w:r>
      <w:r>
        <w:t>irst item;</w:t>
      </w:r>
    </w:p>
    <w:p w14:paraId="632DB106" w14:textId="77777777" w:rsidR="000F09A7" w:rsidRPr="003030D2" w:rsidRDefault="000F09A7" w:rsidP="00D62F10">
      <w:pPr>
        <w:pStyle w:val="MDPI37itemize"/>
        <w:ind w:left="425"/>
      </w:pPr>
      <w:r w:rsidRPr="003030D2">
        <w:t>S</w:t>
      </w:r>
      <w:r>
        <w:t>econd item;</w:t>
      </w:r>
    </w:p>
    <w:p w14:paraId="6AED1422" w14:textId="77777777" w:rsidR="000F09A7" w:rsidRPr="003030D2" w:rsidRDefault="000F09A7" w:rsidP="00D62F10">
      <w:pPr>
        <w:pStyle w:val="MDPI37itemize"/>
        <w:spacing w:after="60"/>
        <w:ind w:left="425"/>
      </w:pPr>
      <w:r w:rsidRPr="003030D2">
        <w:t>T</w:t>
      </w:r>
      <w:r>
        <w:t>hird item.</w:t>
      </w:r>
    </w:p>
    <w:p w14:paraId="242A5E34" w14:textId="4AAD1885" w:rsidR="000F09A7" w:rsidRDefault="000F09A7" w:rsidP="00D10085">
      <w:pPr>
        <w:pStyle w:val="MDPI31text"/>
        <w:ind w:left="0"/>
      </w:pPr>
      <w:r w:rsidRPr="0009495E">
        <w:t>The text continues here.</w:t>
      </w:r>
    </w:p>
    <w:p w14:paraId="6D9293C9" w14:textId="2B3C6E52" w:rsidR="00FA749D" w:rsidRDefault="00FA749D" w:rsidP="00FA749D">
      <w:pPr>
        <w:pStyle w:val="MDPI31text"/>
        <w:ind w:left="0" w:firstLine="0"/>
      </w:pPr>
    </w:p>
    <w:p w14:paraId="71A9AE7D" w14:textId="77777777" w:rsidR="00361968" w:rsidRPr="00E75611" w:rsidRDefault="00361968" w:rsidP="00361968">
      <w:pPr>
        <w:pStyle w:val="MDPI22heading2"/>
        <w:spacing w:before="240"/>
        <w:ind w:left="0"/>
        <w:rPr>
          <w:noProof w:val="0"/>
        </w:rPr>
      </w:pPr>
      <w:r w:rsidRPr="00E75611">
        <w:t>3.2</w:t>
      </w:r>
      <w:r w:rsidRPr="00E75611">
        <w:rPr>
          <w:noProof w:val="0"/>
        </w:rPr>
        <w:t>. Figures, Tables and Schemes</w:t>
      </w:r>
    </w:p>
    <w:p w14:paraId="1597D418" w14:textId="77777777" w:rsidR="00361968" w:rsidRDefault="00361968" w:rsidP="00361968">
      <w:pPr>
        <w:pStyle w:val="MDPI31text"/>
        <w:ind w:left="0"/>
      </w:pPr>
      <w:r w:rsidRPr="00325902">
        <w:t xml:space="preserve">All figures and tables should be cited in the main text as </w:t>
      </w:r>
      <w:r>
        <w:t>Figure 1, Table 1, etc.</w:t>
      </w:r>
    </w:p>
    <w:p w14:paraId="7CB058BC" w14:textId="754A0A4A" w:rsidR="00361968" w:rsidRDefault="00361968" w:rsidP="00361968">
      <w:pPr>
        <w:pStyle w:val="MDPI52figure"/>
        <w:jc w:val="left"/>
        <w:rPr>
          <w:b/>
        </w:rPr>
      </w:pPr>
      <w:r>
        <w:rPr>
          <w:b/>
          <w:noProof/>
        </w:rPr>
        <w:lastRenderedPageBreak/>
        <w:drawing>
          <wp:inline distT="0" distB="0" distL="0" distR="0" wp14:anchorId="3563B0E3" wp14:editId="16356A56">
            <wp:extent cx="2143125" cy="214312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solidFill>
                        <a:schemeClr val="tx1"/>
                      </a:solidFill>
                    </a:ln>
                  </pic:spPr>
                </pic:pic>
              </a:graphicData>
            </a:graphic>
          </wp:inline>
        </w:drawing>
      </w:r>
    </w:p>
    <w:p w14:paraId="14491119" w14:textId="77777777" w:rsidR="00361968" w:rsidRDefault="00361968" w:rsidP="00361968">
      <w:pPr>
        <w:pStyle w:val="MDPI51figurecaption"/>
        <w:ind w:left="0"/>
      </w:pPr>
      <w:r w:rsidRPr="00FA04F1">
        <w:rPr>
          <w:b/>
        </w:rPr>
        <w:t xml:space="preserve">Figure 1. </w:t>
      </w:r>
      <w:r>
        <w:t>This is a figure.</w:t>
      </w:r>
      <w:r w:rsidRPr="00FF1144">
        <w:t xml:space="preserve"> Sche</w:t>
      </w:r>
      <w:r>
        <w:t>mes follow the same formatting.</w:t>
      </w:r>
    </w:p>
    <w:p w14:paraId="522195AB" w14:textId="7553BADE" w:rsidR="00361968" w:rsidRDefault="00361968" w:rsidP="00361968">
      <w:pPr>
        <w:pStyle w:val="MDPI41tablecaption"/>
        <w:ind w:left="0"/>
      </w:pPr>
      <w:r>
        <w:rPr>
          <w:b/>
        </w:rPr>
        <w:t>Table 1</w:t>
      </w:r>
      <w:r w:rsidRPr="00325902">
        <w:rPr>
          <w:b/>
        </w:rPr>
        <w:t>.</w:t>
      </w:r>
      <w:r w:rsidRPr="00325902">
        <w:t xml:space="preserve"> This is a table. Tables should be placed in the main text near the first time they are cited.</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324"/>
        <w:gridCol w:w="3325"/>
        <w:gridCol w:w="3323"/>
      </w:tblGrid>
      <w:tr w:rsidR="00361968" w:rsidRPr="006331AD" w14:paraId="6B6DEE9B" w14:textId="77777777" w:rsidTr="00361968">
        <w:tc>
          <w:tcPr>
            <w:tcW w:w="1667" w:type="pct"/>
            <w:tcBorders>
              <w:bottom w:val="single" w:sz="4" w:space="0" w:color="auto"/>
            </w:tcBorders>
            <w:shd w:val="clear" w:color="auto" w:fill="auto"/>
            <w:vAlign w:val="center"/>
          </w:tcPr>
          <w:p w14:paraId="6D7793B1" w14:textId="77777777" w:rsidR="00361968" w:rsidRPr="007F7C8C" w:rsidRDefault="00361968" w:rsidP="00361968">
            <w:pPr>
              <w:pStyle w:val="MDPI42tablebody"/>
              <w:spacing w:line="240" w:lineRule="auto"/>
              <w:rPr>
                <w:b/>
                <w:snapToGrid/>
              </w:rPr>
            </w:pPr>
            <w:r w:rsidRPr="007F7C8C">
              <w:rPr>
                <w:b/>
                <w:snapToGrid/>
              </w:rPr>
              <w:t>Title 1</w:t>
            </w:r>
          </w:p>
        </w:tc>
        <w:tc>
          <w:tcPr>
            <w:tcW w:w="1667" w:type="pct"/>
            <w:tcBorders>
              <w:bottom w:val="single" w:sz="4" w:space="0" w:color="auto"/>
            </w:tcBorders>
            <w:shd w:val="clear" w:color="auto" w:fill="auto"/>
            <w:vAlign w:val="center"/>
          </w:tcPr>
          <w:p w14:paraId="1F69CD96" w14:textId="77777777" w:rsidR="00361968" w:rsidRPr="007F7C8C" w:rsidRDefault="00361968" w:rsidP="00361968">
            <w:pPr>
              <w:pStyle w:val="MDPI42tablebody"/>
              <w:spacing w:line="240" w:lineRule="auto"/>
              <w:rPr>
                <w:b/>
                <w:snapToGrid/>
              </w:rPr>
            </w:pPr>
            <w:r w:rsidRPr="007F7C8C">
              <w:rPr>
                <w:b/>
                <w:snapToGrid/>
              </w:rPr>
              <w:t>Title 2</w:t>
            </w:r>
          </w:p>
        </w:tc>
        <w:tc>
          <w:tcPr>
            <w:tcW w:w="1667" w:type="pct"/>
            <w:tcBorders>
              <w:bottom w:val="single" w:sz="4" w:space="0" w:color="auto"/>
            </w:tcBorders>
            <w:shd w:val="clear" w:color="auto" w:fill="auto"/>
            <w:vAlign w:val="center"/>
          </w:tcPr>
          <w:p w14:paraId="3900B6B4" w14:textId="77777777" w:rsidR="00361968" w:rsidRPr="007F7C8C" w:rsidRDefault="00361968" w:rsidP="00361968">
            <w:pPr>
              <w:pStyle w:val="MDPI42tablebody"/>
              <w:spacing w:line="240" w:lineRule="auto"/>
              <w:rPr>
                <w:b/>
                <w:snapToGrid/>
              </w:rPr>
            </w:pPr>
            <w:r w:rsidRPr="007F7C8C">
              <w:rPr>
                <w:b/>
                <w:snapToGrid/>
              </w:rPr>
              <w:t>Title 3</w:t>
            </w:r>
          </w:p>
        </w:tc>
      </w:tr>
      <w:tr w:rsidR="00361968" w:rsidRPr="006331AD" w14:paraId="6450D4B6" w14:textId="77777777" w:rsidTr="00361968">
        <w:tc>
          <w:tcPr>
            <w:tcW w:w="1667" w:type="pct"/>
            <w:shd w:val="clear" w:color="auto" w:fill="auto"/>
            <w:vAlign w:val="center"/>
          </w:tcPr>
          <w:p w14:paraId="73679AA1" w14:textId="77777777" w:rsidR="00361968" w:rsidRPr="00F220D4" w:rsidRDefault="00361968" w:rsidP="00361968">
            <w:pPr>
              <w:pStyle w:val="MDPI42tablebody"/>
              <w:spacing w:line="240" w:lineRule="auto"/>
            </w:pPr>
            <w:r w:rsidRPr="00F220D4">
              <w:t>entry 1</w:t>
            </w:r>
          </w:p>
        </w:tc>
        <w:tc>
          <w:tcPr>
            <w:tcW w:w="1667" w:type="pct"/>
            <w:shd w:val="clear" w:color="auto" w:fill="auto"/>
            <w:vAlign w:val="center"/>
          </w:tcPr>
          <w:p w14:paraId="68A40919" w14:textId="77777777" w:rsidR="00361968" w:rsidRPr="00F220D4" w:rsidRDefault="00361968" w:rsidP="00361968">
            <w:pPr>
              <w:pStyle w:val="MDPI42tablebody"/>
              <w:spacing w:line="240" w:lineRule="auto"/>
            </w:pPr>
            <w:r w:rsidRPr="00F220D4">
              <w:t>data</w:t>
            </w:r>
          </w:p>
        </w:tc>
        <w:tc>
          <w:tcPr>
            <w:tcW w:w="1667" w:type="pct"/>
            <w:shd w:val="clear" w:color="auto" w:fill="auto"/>
            <w:vAlign w:val="center"/>
          </w:tcPr>
          <w:p w14:paraId="77FDF299" w14:textId="77777777" w:rsidR="00361968" w:rsidRPr="00F220D4" w:rsidRDefault="00361968" w:rsidP="00361968">
            <w:pPr>
              <w:pStyle w:val="MDPI42tablebody"/>
              <w:spacing w:line="240" w:lineRule="auto"/>
            </w:pPr>
            <w:r w:rsidRPr="00F220D4">
              <w:t>data</w:t>
            </w:r>
          </w:p>
        </w:tc>
      </w:tr>
      <w:tr w:rsidR="00361968" w:rsidRPr="006331AD" w14:paraId="399C7B13" w14:textId="77777777" w:rsidTr="00361968">
        <w:tc>
          <w:tcPr>
            <w:tcW w:w="1667" w:type="pct"/>
            <w:shd w:val="clear" w:color="auto" w:fill="auto"/>
            <w:vAlign w:val="center"/>
          </w:tcPr>
          <w:p w14:paraId="0BFD3126" w14:textId="77777777" w:rsidR="00361968" w:rsidRPr="00F220D4" w:rsidRDefault="00361968" w:rsidP="00361968">
            <w:pPr>
              <w:pStyle w:val="MDPI42tablebody"/>
              <w:spacing w:line="240" w:lineRule="auto"/>
            </w:pPr>
            <w:r w:rsidRPr="00F220D4">
              <w:t>entry 2</w:t>
            </w:r>
          </w:p>
        </w:tc>
        <w:tc>
          <w:tcPr>
            <w:tcW w:w="1667" w:type="pct"/>
            <w:shd w:val="clear" w:color="auto" w:fill="auto"/>
            <w:vAlign w:val="center"/>
          </w:tcPr>
          <w:p w14:paraId="0B5328EB" w14:textId="77777777" w:rsidR="00361968" w:rsidRPr="00F220D4" w:rsidRDefault="00361968" w:rsidP="00361968">
            <w:pPr>
              <w:pStyle w:val="MDPI42tablebody"/>
              <w:spacing w:line="240" w:lineRule="auto"/>
            </w:pPr>
            <w:r w:rsidRPr="00F220D4">
              <w:t>data</w:t>
            </w:r>
          </w:p>
        </w:tc>
        <w:tc>
          <w:tcPr>
            <w:tcW w:w="1667" w:type="pct"/>
            <w:shd w:val="clear" w:color="auto" w:fill="auto"/>
            <w:vAlign w:val="center"/>
          </w:tcPr>
          <w:p w14:paraId="105575FF" w14:textId="77777777" w:rsidR="00361968" w:rsidRPr="00F220D4" w:rsidRDefault="00361968" w:rsidP="00361968">
            <w:pPr>
              <w:pStyle w:val="MDPI42tablebody"/>
              <w:spacing w:line="240" w:lineRule="auto"/>
            </w:pPr>
            <w:r w:rsidRPr="00F220D4">
              <w:t xml:space="preserve">data </w:t>
            </w:r>
            <w:r w:rsidRPr="007F7C8C">
              <w:rPr>
                <w:vertAlign w:val="superscript"/>
              </w:rPr>
              <w:t>1</w:t>
            </w:r>
          </w:p>
        </w:tc>
      </w:tr>
    </w:tbl>
    <w:p w14:paraId="432A4DA9" w14:textId="77777777" w:rsidR="00361968" w:rsidRPr="00E06592" w:rsidRDefault="00361968" w:rsidP="00361968">
      <w:pPr>
        <w:pStyle w:val="MDPI43tablefooter"/>
        <w:ind w:left="0"/>
      </w:pPr>
      <w:r w:rsidRPr="00325902">
        <w:rPr>
          <w:vertAlign w:val="superscript"/>
        </w:rPr>
        <w:t>1</w:t>
      </w:r>
      <w:r w:rsidRPr="00325902">
        <w:t xml:space="preserve"> Tables may have a footer.</w:t>
      </w:r>
    </w:p>
    <w:p w14:paraId="48F22A5B" w14:textId="77777777" w:rsidR="00361968" w:rsidRPr="00CB76CF" w:rsidRDefault="00361968" w:rsidP="00361968">
      <w:pPr>
        <w:pStyle w:val="MDPI31text"/>
        <w:spacing w:before="240"/>
        <w:ind w:left="0"/>
      </w:pPr>
      <w:r w:rsidRPr="00CB76CF">
        <w:t>The text continues here</w:t>
      </w:r>
      <w:r>
        <w:t xml:space="preserve"> (Figure 2 and Table 2)</w:t>
      </w:r>
      <w:r w:rsidRPr="00CB76CF">
        <w:t>.</w:t>
      </w:r>
    </w:p>
    <w:tbl>
      <w:tblPr>
        <w:tblW w:w="0" w:type="auto"/>
        <w:jc w:val="center"/>
        <w:tblLook w:val="0000" w:firstRow="0" w:lastRow="0" w:firstColumn="0" w:lastColumn="0" w:noHBand="0" w:noVBand="0"/>
      </w:tblPr>
      <w:tblGrid>
        <w:gridCol w:w="4057"/>
        <w:gridCol w:w="4268"/>
      </w:tblGrid>
      <w:tr w:rsidR="00361968" w:rsidRPr="00196D5A" w14:paraId="79A015EC" w14:textId="77777777" w:rsidTr="00C61C13">
        <w:trPr>
          <w:jc w:val="center"/>
        </w:trPr>
        <w:tc>
          <w:tcPr>
            <w:tcW w:w="4057" w:type="dxa"/>
            <w:shd w:val="clear" w:color="auto" w:fill="auto"/>
            <w:vAlign w:val="center"/>
          </w:tcPr>
          <w:p w14:paraId="0D4FB65C" w14:textId="77777777" w:rsidR="00361968" w:rsidRPr="00196D5A" w:rsidRDefault="00361968" w:rsidP="00361968">
            <w:pPr>
              <w:pStyle w:val="MDPI52figure"/>
              <w:spacing w:before="0"/>
            </w:pPr>
            <w:bookmarkStart w:id="1" w:name="page3"/>
            <w:bookmarkEnd w:id="1"/>
            <w:r w:rsidRPr="00196D5A">
              <w:rPr>
                <w:noProof/>
              </w:rPr>
              <w:drawing>
                <wp:inline distT="0" distB="0" distL="0" distR="0" wp14:anchorId="67BEA453" wp14:editId="17B2E4AA">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46139DF8" w14:textId="77777777" w:rsidR="00361968" w:rsidRPr="00196D5A" w:rsidRDefault="00361968" w:rsidP="00361968">
            <w:pPr>
              <w:pStyle w:val="MDPI52figure"/>
              <w:spacing w:before="0"/>
            </w:pPr>
            <w:r w:rsidRPr="00196D5A">
              <w:rPr>
                <w:noProof/>
              </w:rPr>
              <w:drawing>
                <wp:inline distT="0" distB="0" distL="0" distR="0" wp14:anchorId="44FAFF6F" wp14:editId="6C262F92">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361968" w:rsidRPr="00196D5A" w14:paraId="29308C58" w14:textId="77777777" w:rsidTr="00C61C13">
        <w:trPr>
          <w:jc w:val="center"/>
        </w:trPr>
        <w:tc>
          <w:tcPr>
            <w:tcW w:w="4057" w:type="dxa"/>
            <w:shd w:val="clear" w:color="auto" w:fill="auto"/>
            <w:vAlign w:val="center"/>
          </w:tcPr>
          <w:p w14:paraId="0D75EEFB" w14:textId="77777777" w:rsidR="00361968" w:rsidRPr="00196D5A" w:rsidRDefault="00361968" w:rsidP="00361968">
            <w:pPr>
              <w:pStyle w:val="MDPI42tablebody"/>
            </w:pPr>
            <w:r w:rsidRPr="00196D5A">
              <w:t>(</w:t>
            </w:r>
            <w:r w:rsidRPr="00BE6750">
              <w:rPr>
                <w:b/>
              </w:rPr>
              <w:t>a</w:t>
            </w:r>
            <w:r w:rsidRPr="00196D5A">
              <w:t>)</w:t>
            </w:r>
          </w:p>
        </w:tc>
        <w:tc>
          <w:tcPr>
            <w:tcW w:w="4268" w:type="dxa"/>
          </w:tcPr>
          <w:p w14:paraId="005DCA8F" w14:textId="77777777" w:rsidR="00361968" w:rsidRPr="00196D5A" w:rsidRDefault="00361968" w:rsidP="00361968">
            <w:pPr>
              <w:pStyle w:val="MDPI42tablebody"/>
            </w:pPr>
            <w:r w:rsidRPr="00196D5A">
              <w:t>(</w:t>
            </w:r>
            <w:r w:rsidRPr="00BE6750">
              <w:rPr>
                <w:b/>
              </w:rPr>
              <w:t>b</w:t>
            </w:r>
            <w:r w:rsidRPr="00196D5A">
              <w:t>)</w:t>
            </w:r>
          </w:p>
        </w:tc>
      </w:tr>
    </w:tbl>
    <w:p w14:paraId="4684CEE2" w14:textId="3E78F755" w:rsidR="00361968" w:rsidRPr="00FA04F1" w:rsidRDefault="00361968" w:rsidP="00361968">
      <w:pPr>
        <w:pStyle w:val="MDPI51figurecaption"/>
        <w:ind w:left="0"/>
      </w:pPr>
      <w:r w:rsidRPr="00F63A9B">
        <w:rPr>
          <w:b/>
        </w:rPr>
        <w:t xml:space="preserve">Figure 2. </w:t>
      </w:r>
      <w:r>
        <w:t>This is a figure. Schemes follow another format</w:t>
      </w:r>
      <w:r w:rsidRPr="00E33455">
        <w:t>. If there are multiple panels, they should be listed as (</w:t>
      </w:r>
      <w:r w:rsidRPr="00E33455">
        <w:rPr>
          <w:b/>
        </w:rPr>
        <w:t>a</w:t>
      </w:r>
      <w:r w:rsidRPr="00E33455">
        <w:t xml:space="preserve">) </w:t>
      </w:r>
      <w:r w:rsidR="009F0332">
        <w:t xml:space="preserve">a </w:t>
      </w:r>
      <w:r w:rsidRPr="00E33455">
        <w:t xml:space="preserve">Description of </w:t>
      </w:r>
      <w:r w:rsidRPr="00196D5A">
        <w:t>what</w:t>
      </w:r>
      <w:r w:rsidRPr="00E33455">
        <w:t xml:space="preserve"> is contained in the first panel; (</w:t>
      </w:r>
      <w:r w:rsidRPr="00E33455">
        <w:rPr>
          <w:b/>
        </w:rPr>
        <w:t>b</w:t>
      </w:r>
      <w:r w:rsidRPr="00E33455">
        <w:t xml:space="preserve">) </w:t>
      </w:r>
      <w:r w:rsidR="009F0332">
        <w:t xml:space="preserve">a </w:t>
      </w:r>
      <w:r w:rsidRPr="00E33455">
        <w:t>Description of what is contained in the second panel. Figures should be placed in the main text near the first time they are cited. A caption on a single line should be centered.</w:t>
      </w:r>
    </w:p>
    <w:p w14:paraId="70017DD4" w14:textId="41B54DF9" w:rsidR="00361968" w:rsidRPr="00FA04F1" w:rsidRDefault="00361968" w:rsidP="00361968">
      <w:pPr>
        <w:pStyle w:val="MDPI41tablecaption"/>
        <w:ind w:left="0"/>
      </w:pPr>
      <w:r w:rsidRPr="00B07E0E">
        <w:rPr>
          <w:b/>
        </w:rPr>
        <w:t xml:space="preserve">Table 2. </w:t>
      </w:r>
      <w:r w:rsidRPr="00325902">
        <w:t>This is a table. Tables should be placed in the main text near the first time they are cited.</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756"/>
        <w:gridCol w:w="2945"/>
        <w:gridCol w:w="1636"/>
        <w:gridCol w:w="1635"/>
      </w:tblGrid>
      <w:tr w:rsidR="00361968" w:rsidRPr="00655E61" w14:paraId="1347382E" w14:textId="77777777" w:rsidTr="00683420">
        <w:trPr>
          <w:jc w:val="center"/>
        </w:trPr>
        <w:tc>
          <w:tcPr>
            <w:tcW w:w="1883" w:type="pct"/>
            <w:tcBorders>
              <w:top w:val="single" w:sz="8" w:space="0" w:color="auto"/>
              <w:bottom w:val="single" w:sz="4" w:space="0" w:color="auto"/>
            </w:tcBorders>
            <w:shd w:val="clear" w:color="auto" w:fill="auto"/>
            <w:vAlign w:val="center"/>
          </w:tcPr>
          <w:p w14:paraId="04452408" w14:textId="77777777" w:rsidR="00361968" w:rsidRPr="00196D5A" w:rsidRDefault="00361968" w:rsidP="00361968">
            <w:pPr>
              <w:pStyle w:val="MDPI42tablebody"/>
              <w:rPr>
                <w:b/>
                <w:bCs/>
              </w:rPr>
            </w:pPr>
            <w:r w:rsidRPr="00196D5A">
              <w:rPr>
                <w:b/>
                <w:bCs/>
              </w:rPr>
              <w:t>Title 1</w:t>
            </w:r>
          </w:p>
        </w:tc>
        <w:tc>
          <w:tcPr>
            <w:tcW w:w="1476" w:type="pct"/>
            <w:tcBorders>
              <w:top w:val="single" w:sz="8" w:space="0" w:color="auto"/>
              <w:bottom w:val="single" w:sz="4" w:space="0" w:color="auto"/>
            </w:tcBorders>
            <w:shd w:val="clear" w:color="auto" w:fill="auto"/>
            <w:vAlign w:val="center"/>
          </w:tcPr>
          <w:p w14:paraId="6B83FDAD" w14:textId="77777777" w:rsidR="00361968" w:rsidRPr="00196D5A" w:rsidRDefault="00361968" w:rsidP="00361968">
            <w:pPr>
              <w:pStyle w:val="MDPI42tablebody"/>
              <w:rPr>
                <w:b/>
                <w:bCs/>
              </w:rPr>
            </w:pPr>
            <w:r w:rsidRPr="00196D5A">
              <w:rPr>
                <w:b/>
                <w:bCs/>
              </w:rPr>
              <w:t>Title 2</w:t>
            </w:r>
          </w:p>
        </w:tc>
        <w:tc>
          <w:tcPr>
            <w:tcW w:w="820" w:type="pct"/>
            <w:tcBorders>
              <w:top w:val="single" w:sz="8" w:space="0" w:color="auto"/>
              <w:bottom w:val="single" w:sz="4" w:space="0" w:color="auto"/>
            </w:tcBorders>
            <w:shd w:val="clear" w:color="auto" w:fill="auto"/>
            <w:vAlign w:val="center"/>
            <w:hideMark/>
          </w:tcPr>
          <w:p w14:paraId="41A7CD95" w14:textId="77777777" w:rsidR="00361968" w:rsidRPr="00196D5A" w:rsidRDefault="00361968" w:rsidP="00361968">
            <w:pPr>
              <w:pStyle w:val="MDPI42tablebody"/>
              <w:rPr>
                <w:b/>
                <w:bCs/>
              </w:rPr>
            </w:pPr>
            <w:r w:rsidRPr="00196D5A">
              <w:rPr>
                <w:b/>
                <w:bCs/>
              </w:rPr>
              <w:t>Title 3</w:t>
            </w:r>
          </w:p>
        </w:tc>
        <w:tc>
          <w:tcPr>
            <w:tcW w:w="820" w:type="pct"/>
            <w:tcBorders>
              <w:top w:val="single" w:sz="8" w:space="0" w:color="auto"/>
              <w:bottom w:val="single" w:sz="4" w:space="0" w:color="auto"/>
            </w:tcBorders>
            <w:shd w:val="clear" w:color="auto" w:fill="auto"/>
            <w:vAlign w:val="center"/>
          </w:tcPr>
          <w:p w14:paraId="5D86B128" w14:textId="77777777" w:rsidR="00361968" w:rsidRPr="00196D5A" w:rsidRDefault="00361968" w:rsidP="00361968">
            <w:pPr>
              <w:pStyle w:val="MDPI42tablebody"/>
              <w:rPr>
                <w:b/>
                <w:bCs/>
              </w:rPr>
            </w:pPr>
            <w:r w:rsidRPr="00196D5A">
              <w:rPr>
                <w:b/>
                <w:bCs/>
              </w:rPr>
              <w:t>Title 4</w:t>
            </w:r>
          </w:p>
        </w:tc>
      </w:tr>
      <w:tr w:rsidR="00361968" w:rsidRPr="00655E61" w14:paraId="7780EB78" w14:textId="77777777" w:rsidTr="00683420">
        <w:trPr>
          <w:jc w:val="center"/>
        </w:trPr>
        <w:tc>
          <w:tcPr>
            <w:tcW w:w="1883" w:type="pct"/>
            <w:vMerge w:val="restart"/>
            <w:tcBorders>
              <w:top w:val="single" w:sz="4" w:space="0" w:color="auto"/>
            </w:tcBorders>
            <w:shd w:val="clear" w:color="auto" w:fill="auto"/>
            <w:vAlign w:val="center"/>
            <w:hideMark/>
          </w:tcPr>
          <w:p w14:paraId="2E42FEB9" w14:textId="77777777" w:rsidR="00361968" w:rsidRPr="00655E61" w:rsidRDefault="00361968" w:rsidP="00361968">
            <w:pPr>
              <w:pStyle w:val="MDPI42tablebody"/>
            </w:pPr>
            <w:r w:rsidRPr="00655E61">
              <w:t>entry 1</w:t>
            </w:r>
            <w:r>
              <w:t xml:space="preserve"> *</w:t>
            </w:r>
          </w:p>
        </w:tc>
        <w:tc>
          <w:tcPr>
            <w:tcW w:w="1476" w:type="pct"/>
            <w:tcBorders>
              <w:top w:val="single" w:sz="4" w:space="0" w:color="auto"/>
              <w:bottom w:val="nil"/>
            </w:tcBorders>
            <w:shd w:val="clear" w:color="auto" w:fill="auto"/>
            <w:vAlign w:val="center"/>
            <w:hideMark/>
          </w:tcPr>
          <w:p w14:paraId="5B32DA05" w14:textId="77777777" w:rsidR="00361968" w:rsidRPr="00655E61" w:rsidRDefault="00361968" w:rsidP="00361968">
            <w:pPr>
              <w:pStyle w:val="MDPI42tablebody"/>
            </w:pPr>
            <w:r w:rsidRPr="00655E61">
              <w:t>data</w:t>
            </w:r>
          </w:p>
        </w:tc>
        <w:tc>
          <w:tcPr>
            <w:tcW w:w="820" w:type="pct"/>
            <w:tcBorders>
              <w:top w:val="single" w:sz="4" w:space="0" w:color="auto"/>
              <w:bottom w:val="nil"/>
            </w:tcBorders>
            <w:shd w:val="clear" w:color="auto" w:fill="auto"/>
            <w:vAlign w:val="center"/>
          </w:tcPr>
          <w:p w14:paraId="48E2D15A" w14:textId="77777777" w:rsidR="00361968" w:rsidRPr="00655E61" w:rsidRDefault="00361968" w:rsidP="00361968">
            <w:pPr>
              <w:pStyle w:val="MDPI42tablebody"/>
            </w:pPr>
            <w:r w:rsidRPr="00655E61">
              <w:t>data</w:t>
            </w:r>
          </w:p>
        </w:tc>
        <w:tc>
          <w:tcPr>
            <w:tcW w:w="820" w:type="pct"/>
            <w:tcBorders>
              <w:top w:val="single" w:sz="4" w:space="0" w:color="auto"/>
              <w:bottom w:val="nil"/>
            </w:tcBorders>
            <w:shd w:val="clear" w:color="auto" w:fill="auto"/>
            <w:vAlign w:val="center"/>
          </w:tcPr>
          <w:p w14:paraId="408633E0" w14:textId="77777777" w:rsidR="00361968" w:rsidRPr="00655E61" w:rsidRDefault="00361968" w:rsidP="00361968">
            <w:pPr>
              <w:pStyle w:val="MDPI42tablebody"/>
            </w:pPr>
            <w:r w:rsidRPr="00655E61">
              <w:t>data</w:t>
            </w:r>
          </w:p>
        </w:tc>
      </w:tr>
      <w:tr w:rsidR="00361968" w:rsidRPr="00655E61" w14:paraId="560B106B" w14:textId="77777777" w:rsidTr="00683420">
        <w:trPr>
          <w:jc w:val="center"/>
        </w:trPr>
        <w:tc>
          <w:tcPr>
            <w:tcW w:w="1883" w:type="pct"/>
            <w:vMerge/>
            <w:shd w:val="clear" w:color="auto" w:fill="auto"/>
            <w:vAlign w:val="center"/>
            <w:hideMark/>
          </w:tcPr>
          <w:p w14:paraId="27D6454B" w14:textId="77777777" w:rsidR="00361968" w:rsidRPr="00655E61" w:rsidRDefault="00361968" w:rsidP="00361968">
            <w:pPr>
              <w:pStyle w:val="MDPI42tablebody"/>
            </w:pPr>
          </w:p>
        </w:tc>
        <w:tc>
          <w:tcPr>
            <w:tcW w:w="1476" w:type="pct"/>
            <w:tcBorders>
              <w:top w:val="nil"/>
              <w:bottom w:val="nil"/>
            </w:tcBorders>
            <w:shd w:val="clear" w:color="auto" w:fill="auto"/>
            <w:vAlign w:val="center"/>
            <w:hideMark/>
          </w:tcPr>
          <w:p w14:paraId="622D1AE5" w14:textId="77777777" w:rsidR="00361968" w:rsidRPr="00655E61" w:rsidRDefault="00361968" w:rsidP="00361968">
            <w:pPr>
              <w:pStyle w:val="MDPI42tablebody"/>
            </w:pPr>
            <w:r w:rsidRPr="00655E61">
              <w:t>data</w:t>
            </w:r>
          </w:p>
        </w:tc>
        <w:tc>
          <w:tcPr>
            <w:tcW w:w="820" w:type="pct"/>
            <w:tcBorders>
              <w:top w:val="nil"/>
              <w:bottom w:val="nil"/>
            </w:tcBorders>
            <w:shd w:val="clear" w:color="auto" w:fill="auto"/>
            <w:vAlign w:val="center"/>
          </w:tcPr>
          <w:p w14:paraId="776DBC6C" w14:textId="77777777" w:rsidR="00361968" w:rsidRPr="00655E61" w:rsidRDefault="00361968" w:rsidP="00361968">
            <w:pPr>
              <w:pStyle w:val="MDPI42tablebody"/>
            </w:pPr>
            <w:r w:rsidRPr="00655E61">
              <w:t>data</w:t>
            </w:r>
          </w:p>
        </w:tc>
        <w:tc>
          <w:tcPr>
            <w:tcW w:w="820" w:type="pct"/>
            <w:tcBorders>
              <w:top w:val="nil"/>
              <w:bottom w:val="nil"/>
            </w:tcBorders>
            <w:shd w:val="clear" w:color="auto" w:fill="auto"/>
            <w:vAlign w:val="center"/>
          </w:tcPr>
          <w:p w14:paraId="47E27764" w14:textId="77777777" w:rsidR="00361968" w:rsidRPr="00655E61" w:rsidRDefault="00361968" w:rsidP="00361968">
            <w:pPr>
              <w:pStyle w:val="MDPI42tablebody"/>
            </w:pPr>
            <w:r w:rsidRPr="00655E61">
              <w:t>data</w:t>
            </w:r>
          </w:p>
        </w:tc>
      </w:tr>
      <w:tr w:rsidR="00361968" w:rsidRPr="00655E61" w14:paraId="6A299CF6" w14:textId="77777777" w:rsidTr="00683420">
        <w:trPr>
          <w:jc w:val="center"/>
        </w:trPr>
        <w:tc>
          <w:tcPr>
            <w:tcW w:w="1883" w:type="pct"/>
            <w:vMerge/>
            <w:tcBorders>
              <w:bottom w:val="single" w:sz="4" w:space="0" w:color="auto"/>
            </w:tcBorders>
            <w:shd w:val="clear" w:color="auto" w:fill="auto"/>
            <w:vAlign w:val="center"/>
          </w:tcPr>
          <w:p w14:paraId="0181B197" w14:textId="77777777" w:rsidR="00361968" w:rsidRPr="00655E61" w:rsidRDefault="00361968" w:rsidP="00361968">
            <w:pPr>
              <w:pStyle w:val="MDPI42tablebody"/>
            </w:pPr>
          </w:p>
        </w:tc>
        <w:tc>
          <w:tcPr>
            <w:tcW w:w="1476" w:type="pct"/>
            <w:tcBorders>
              <w:top w:val="nil"/>
              <w:bottom w:val="single" w:sz="4" w:space="0" w:color="auto"/>
            </w:tcBorders>
            <w:shd w:val="clear" w:color="auto" w:fill="auto"/>
            <w:vAlign w:val="center"/>
          </w:tcPr>
          <w:p w14:paraId="6786A3BA" w14:textId="77777777" w:rsidR="00361968" w:rsidRPr="00655E61" w:rsidRDefault="00361968" w:rsidP="00361968">
            <w:pPr>
              <w:pStyle w:val="MDPI42tablebody"/>
            </w:pPr>
            <w:r w:rsidRPr="00655E61">
              <w:t>data</w:t>
            </w:r>
          </w:p>
        </w:tc>
        <w:tc>
          <w:tcPr>
            <w:tcW w:w="820" w:type="pct"/>
            <w:tcBorders>
              <w:top w:val="nil"/>
              <w:bottom w:val="single" w:sz="4" w:space="0" w:color="auto"/>
            </w:tcBorders>
            <w:shd w:val="clear" w:color="auto" w:fill="auto"/>
            <w:vAlign w:val="center"/>
          </w:tcPr>
          <w:p w14:paraId="3344076A" w14:textId="77777777" w:rsidR="00361968" w:rsidRPr="00655E61" w:rsidRDefault="00361968" w:rsidP="00361968">
            <w:pPr>
              <w:pStyle w:val="MDPI42tablebody"/>
            </w:pPr>
            <w:r w:rsidRPr="00655E61">
              <w:t>data</w:t>
            </w:r>
          </w:p>
        </w:tc>
        <w:tc>
          <w:tcPr>
            <w:tcW w:w="820" w:type="pct"/>
            <w:tcBorders>
              <w:top w:val="nil"/>
              <w:bottom w:val="single" w:sz="4" w:space="0" w:color="auto"/>
            </w:tcBorders>
            <w:shd w:val="clear" w:color="auto" w:fill="auto"/>
            <w:vAlign w:val="center"/>
          </w:tcPr>
          <w:p w14:paraId="53DD4194" w14:textId="77777777" w:rsidR="00361968" w:rsidRPr="00655E61" w:rsidRDefault="00361968" w:rsidP="00361968">
            <w:pPr>
              <w:pStyle w:val="MDPI42tablebody"/>
            </w:pPr>
            <w:r w:rsidRPr="00655E61">
              <w:t>data</w:t>
            </w:r>
          </w:p>
        </w:tc>
      </w:tr>
      <w:tr w:rsidR="00361968" w:rsidRPr="00655E61" w14:paraId="1E66840C" w14:textId="77777777" w:rsidTr="00683420">
        <w:trPr>
          <w:jc w:val="center"/>
        </w:trPr>
        <w:tc>
          <w:tcPr>
            <w:tcW w:w="1883" w:type="pct"/>
            <w:vMerge w:val="restart"/>
            <w:tcBorders>
              <w:top w:val="single" w:sz="4" w:space="0" w:color="auto"/>
              <w:bottom w:val="nil"/>
            </w:tcBorders>
            <w:shd w:val="clear" w:color="auto" w:fill="auto"/>
            <w:vAlign w:val="center"/>
            <w:hideMark/>
          </w:tcPr>
          <w:p w14:paraId="59776D2C" w14:textId="77777777" w:rsidR="00361968" w:rsidRPr="00655E61" w:rsidRDefault="00361968" w:rsidP="00361968">
            <w:pPr>
              <w:pStyle w:val="MDPI42tablebody"/>
            </w:pPr>
            <w:r w:rsidRPr="00655E61">
              <w:t>entry 2</w:t>
            </w:r>
          </w:p>
        </w:tc>
        <w:tc>
          <w:tcPr>
            <w:tcW w:w="1476" w:type="pct"/>
            <w:tcBorders>
              <w:top w:val="single" w:sz="4" w:space="0" w:color="auto"/>
              <w:bottom w:val="nil"/>
            </w:tcBorders>
            <w:shd w:val="clear" w:color="auto" w:fill="auto"/>
            <w:vAlign w:val="center"/>
            <w:hideMark/>
          </w:tcPr>
          <w:p w14:paraId="55A408B9" w14:textId="77777777" w:rsidR="00361968" w:rsidRPr="00655E61" w:rsidRDefault="00361968" w:rsidP="00361968">
            <w:pPr>
              <w:pStyle w:val="MDPI42tablebody"/>
            </w:pPr>
            <w:r w:rsidRPr="00655E61">
              <w:t>data</w:t>
            </w:r>
          </w:p>
        </w:tc>
        <w:tc>
          <w:tcPr>
            <w:tcW w:w="820" w:type="pct"/>
            <w:tcBorders>
              <w:top w:val="single" w:sz="4" w:space="0" w:color="auto"/>
              <w:bottom w:val="nil"/>
            </w:tcBorders>
            <w:shd w:val="clear" w:color="auto" w:fill="auto"/>
            <w:vAlign w:val="center"/>
            <w:hideMark/>
          </w:tcPr>
          <w:p w14:paraId="10EF95F3" w14:textId="77777777" w:rsidR="00361968" w:rsidRPr="00655E61" w:rsidRDefault="00361968" w:rsidP="00361968">
            <w:pPr>
              <w:pStyle w:val="MDPI42tablebody"/>
            </w:pPr>
            <w:r w:rsidRPr="00655E61">
              <w:t>data</w:t>
            </w:r>
          </w:p>
        </w:tc>
        <w:tc>
          <w:tcPr>
            <w:tcW w:w="820" w:type="pct"/>
            <w:tcBorders>
              <w:top w:val="single" w:sz="4" w:space="0" w:color="auto"/>
              <w:bottom w:val="nil"/>
            </w:tcBorders>
            <w:shd w:val="clear" w:color="auto" w:fill="auto"/>
            <w:vAlign w:val="center"/>
          </w:tcPr>
          <w:p w14:paraId="52583E9A" w14:textId="77777777" w:rsidR="00361968" w:rsidRPr="00655E61" w:rsidRDefault="00361968" w:rsidP="00361968">
            <w:pPr>
              <w:pStyle w:val="MDPI42tablebody"/>
            </w:pPr>
            <w:r w:rsidRPr="00655E61">
              <w:t>data</w:t>
            </w:r>
          </w:p>
        </w:tc>
      </w:tr>
      <w:tr w:rsidR="00361968" w:rsidRPr="00655E61" w14:paraId="598978C8" w14:textId="77777777" w:rsidTr="00683420">
        <w:trPr>
          <w:jc w:val="center"/>
        </w:trPr>
        <w:tc>
          <w:tcPr>
            <w:tcW w:w="1883" w:type="pct"/>
            <w:vMerge/>
            <w:tcBorders>
              <w:top w:val="nil"/>
              <w:bottom w:val="single" w:sz="4" w:space="0" w:color="auto"/>
            </w:tcBorders>
            <w:shd w:val="clear" w:color="auto" w:fill="auto"/>
            <w:vAlign w:val="center"/>
            <w:hideMark/>
          </w:tcPr>
          <w:p w14:paraId="5DE47BA0" w14:textId="77777777" w:rsidR="00361968" w:rsidRPr="00655E61" w:rsidRDefault="00361968" w:rsidP="00361968">
            <w:pPr>
              <w:pStyle w:val="MDPI42tablebody"/>
            </w:pPr>
          </w:p>
        </w:tc>
        <w:tc>
          <w:tcPr>
            <w:tcW w:w="1476" w:type="pct"/>
            <w:tcBorders>
              <w:top w:val="nil"/>
              <w:bottom w:val="single" w:sz="4" w:space="0" w:color="auto"/>
            </w:tcBorders>
            <w:shd w:val="clear" w:color="auto" w:fill="auto"/>
            <w:vAlign w:val="center"/>
            <w:hideMark/>
          </w:tcPr>
          <w:p w14:paraId="21679CF7" w14:textId="77777777" w:rsidR="00361968" w:rsidRPr="00655E61" w:rsidRDefault="00361968" w:rsidP="00361968">
            <w:pPr>
              <w:pStyle w:val="MDPI42tablebody"/>
            </w:pPr>
            <w:r w:rsidRPr="00655E61">
              <w:t>data</w:t>
            </w:r>
          </w:p>
        </w:tc>
        <w:tc>
          <w:tcPr>
            <w:tcW w:w="820" w:type="pct"/>
            <w:tcBorders>
              <w:top w:val="nil"/>
              <w:bottom w:val="single" w:sz="4" w:space="0" w:color="auto"/>
            </w:tcBorders>
            <w:shd w:val="clear" w:color="auto" w:fill="auto"/>
            <w:vAlign w:val="center"/>
            <w:hideMark/>
          </w:tcPr>
          <w:p w14:paraId="1EFD8287" w14:textId="77777777" w:rsidR="00361968" w:rsidRPr="00655E61" w:rsidRDefault="00361968" w:rsidP="00361968">
            <w:pPr>
              <w:pStyle w:val="MDPI42tablebody"/>
            </w:pPr>
            <w:r w:rsidRPr="00655E61">
              <w:t>data</w:t>
            </w:r>
          </w:p>
        </w:tc>
        <w:tc>
          <w:tcPr>
            <w:tcW w:w="820" w:type="pct"/>
            <w:tcBorders>
              <w:top w:val="nil"/>
              <w:bottom w:val="single" w:sz="4" w:space="0" w:color="auto"/>
            </w:tcBorders>
            <w:shd w:val="clear" w:color="auto" w:fill="auto"/>
            <w:vAlign w:val="center"/>
          </w:tcPr>
          <w:p w14:paraId="7E8543DD" w14:textId="77777777" w:rsidR="00361968" w:rsidRPr="00655E61" w:rsidRDefault="00361968" w:rsidP="00361968">
            <w:pPr>
              <w:pStyle w:val="MDPI42tablebody"/>
            </w:pPr>
            <w:r w:rsidRPr="00655E61">
              <w:t>data</w:t>
            </w:r>
          </w:p>
        </w:tc>
      </w:tr>
      <w:tr w:rsidR="00361968" w:rsidRPr="00655E61" w14:paraId="440FDCFB" w14:textId="77777777" w:rsidTr="00683420">
        <w:trPr>
          <w:jc w:val="center"/>
        </w:trPr>
        <w:tc>
          <w:tcPr>
            <w:tcW w:w="1883" w:type="pct"/>
            <w:vMerge w:val="restart"/>
            <w:tcBorders>
              <w:top w:val="single" w:sz="4" w:space="0" w:color="auto"/>
              <w:bottom w:val="nil"/>
            </w:tcBorders>
            <w:shd w:val="clear" w:color="auto" w:fill="auto"/>
            <w:vAlign w:val="center"/>
            <w:hideMark/>
          </w:tcPr>
          <w:p w14:paraId="09EB8878" w14:textId="77777777" w:rsidR="00361968" w:rsidRPr="00655E61" w:rsidRDefault="00361968" w:rsidP="00361968">
            <w:pPr>
              <w:pStyle w:val="MDPI42tablebody"/>
            </w:pPr>
            <w:r w:rsidRPr="00655E61">
              <w:t>entry 3</w:t>
            </w:r>
          </w:p>
        </w:tc>
        <w:tc>
          <w:tcPr>
            <w:tcW w:w="1476" w:type="pct"/>
            <w:tcBorders>
              <w:top w:val="single" w:sz="4" w:space="0" w:color="auto"/>
              <w:bottom w:val="nil"/>
            </w:tcBorders>
            <w:shd w:val="clear" w:color="auto" w:fill="auto"/>
            <w:vAlign w:val="center"/>
            <w:hideMark/>
          </w:tcPr>
          <w:p w14:paraId="2BDF2814" w14:textId="77777777" w:rsidR="00361968" w:rsidRPr="00655E61" w:rsidRDefault="00361968" w:rsidP="00361968">
            <w:pPr>
              <w:pStyle w:val="MDPI42tablebody"/>
            </w:pPr>
            <w:r w:rsidRPr="00655E61">
              <w:t>data</w:t>
            </w:r>
          </w:p>
        </w:tc>
        <w:tc>
          <w:tcPr>
            <w:tcW w:w="820" w:type="pct"/>
            <w:tcBorders>
              <w:top w:val="single" w:sz="4" w:space="0" w:color="auto"/>
              <w:bottom w:val="nil"/>
            </w:tcBorders>
            <w:shd w:val="clear" w:color="auto" w:fill="auto"/>
            <w:vAlign w:val="center"/>
            <w:hideMark/>
          </w:tcPr>
          <w:p w14:paraId="2B1161DB" w14:textId="77777777" w:rsidR="00361968" w:rsidRPr="00655E61" w:rsidRDefault="00361968" w:rsidP="00361968">
            <w:pPr>
              <w:pStyle w:val="MDPI42tablebody"/>
            </w:pPr>
            <w:r w:rsidRPr="00655E61">
              <w:t>data</w:t>
            </w:r>
          </w:p>
        </w:tc>
        <w:tc>
          <w:tcPr>
            <w:tcW w:w="820" w:type="pct"/>
            <w:tcBorders>
              <w:top w:val="single" w:sz="4" w:space="0" w:color="auto"/>
              <w:bottom w:val="nil"/>
            </w:tcBorders>
            <w:shd w:val="clear" w:color="auto" w:fill="auto"/>
            <w:vAlign w:val="center"/>
          </w:tcPr>
          <w:p w14:paraId="54E3D930" w14:textId="77777777" w:rsidR="00361968" w:rsidRPr="00655E61" w:rsidRDefault="00361968" w:rsidP="00361968">
            <w:pPr>
              <w:pStyle w:val="MDPI42tablebody"/>
            </w:pPr>
            <w:r w:rsidRPr="00655E61">
              <w:t>data</w:t>
            </w:r>
          </w:p>
        </w:tc>
      </w:tr>
      <w:tr w:rsidR="00361968" w:rsidRPr="00655E61" w14:paraId="0E713ADB" w14:textId="77777777" w:rsidTr="00683420">
        <w:trPr>
          <w:jc w:val="center"/>
        </w:trPr>
        <w:tc>
          <w:tcPr>
            <w:tcW w:w="1883" w:type="pct"/>
            <w:vMerge/>
            <w:tcBorders>
              <w:top w:val="nil"/>
              <w:bottom w:val="nil"/>
            </w:tcBorders>
            <w:shd w:val="clear" w:color="auto" w:fill="auto"/>
            <w:vAlign w:val="center"/>
            <w:hideMark/>
          </w:tcPr>
          <w:p w14:paraId="2F9D5B28" w14:textId="77777777" w:rsidR="00361968" w:rsidRPr="00655E61" w:rsidRDefault="00361968" w:rsidP="00361968">
            <w:pPr>
              <w:pStyle w:val="MDPI42tablebody"/>
            </w:pPr>
          </w:p>
        </w:tc>
        <w:tc>
          <w:tcPr>
            <w:tcW w:w="1476" w:type="pct"/>
            <w:tcBorders>
              <w:top w:val="nil"/>
              <w:bottom w:val="nil"/>
            </w:tcBorders>
            <w:shd w:val="clear" w:color="auto" w:fill="auto"/>
            <w:vAlign w:val="center"/>
            <w:hideMark/>
          </w:tcPr>
          <w:p w14:paraId="42BEDC6E" w14:textId="77777777" w:rsidR="00361968" w:rsidRPr="00655E61" w:rsidRDefault="00361968" w:rsidP="00361968">
            <w:pPr>
              <w:pStyle w:val="MDPI42tablebody"/>
            </w:pPr>
            <w:r w:rsidRPr="00655E61">
              <w:t>data</w:t>
            </w:r>
          </w:p>
        </w:tc>
        <w:tc>
          <w:tcPr>
            <w:tcW w:w="820" w:type="pct"/>
            <w:tcBorders>
              <w:top w:val="nil"/>
              <w:bottom w:val="nil"/>
            </w:tcBorders>
            <w:shd w:val="clear" w:color="auto" w:fill="auto"/>
            <w:vAlign w:val="center"/>
            <w:hideMark/>
          </w:tcPr>
          <w:p w14:paraId="2F1B4C11" w14:textId="77777777" w:rsidR="00361968" w:rsidRPr="00655E61" w:rsidRDefault="00361968" w:rsidP="00361968">
            <w:pPr>
              <w:pStyle w:val="MDPI42tablebody"/>
            </w:pPr>
            <w:r w:rsidRPr="00655E61">
              <w:t>data</w:t>
            </w:r>
          </w:p>
        </w:tc>
        <w:tc>
          <w:tcPr>
            <w:tcW w:w="820" w:type="pct"/>
            <w:tcBorders>
              <w:top w:val="nil"/>
              <w:bottom w:val="nil"/>
            </w:tcBorders>
            <w:shd w:val="clear" w:color="auto" w:fill="auto"/>
            <w:vAlign w:val="center"/>
          </w:tcPr>
          <w:p w14:paraId="4541F56D" w14:textId="77777777" w:rsidR="00361968" w:rsidRPr="00655E61" w:rsidRDefault="00361968" w:rsidP="00361968">
            <w:pPr>
              <w:pStyle w:val="MDPI42tablebody"/>
            </w:pPr>
            <w:r w:rsidRPr="00655E61">
              <w:t>data</w:t>
            </w:r>
          </w:p>
        </w:tc>
      </w:tr>
      <w:tr w:rsidR="00361968" w:rsidRPr="00655E61" w14:paraId="07614090" w14:textId="77777777" w:rsidTr="00683420">
        <w:trPr>
          <w:jc w:val="center"/>
        </w:trPr>
        <w:tc>
          <w:tcPr>
            <w:tcW w:w="1883" w:type="pct"/>
            <w:vMerge/>
            <w:tcBorders>
              <w:top w:val="nil"/>
              <w:bottom w:val="nil"/>
            </w:tcBorders>
            <w:shd w:val="clear" w:color="auto" w:fill="auto"/>
            <w:vAlign w:val="center"/>
            <w:hideMark/>
          </w:tcPr>
          <w:p w14:paraId="28EB9863" w14:textId="77777777" w:rsidR="00361968" w:rsidRPr="00655E61" w:rsidRDefault="00361968" w:rsidP="00361968">
            <w:pPr>
              <w:pStyle w:val="MDPI42tablebody"/>
            </w:pPr>
          </w:p>
        </w:tc>
        <w:tc>
          <w:tcPr>
            <w:tcW w:w="1476" w:type="pct"/>
            <w:tcBorders>
              <w:top w:val="nil"/>
              <w:bottom w:val="nil"/>
            </w:tcBorders>
            <w:shd w:val="clear" w:color="auto" w:fill="auto"/>
            <w:vAlign w:val="center"/>
            <w:hideMark/>
          </w:tcPr>
          <w:p w14:paraId="7141C39C" w14:textId="77777777" w:rsidR="00361968" w:rsidRPr="00655E61" w:rsidRDefault="00361968" w:rsidP="00361968">
            <w:pPr>
              <w:pStyle w:val="MDPI42tablebody"/>
            </w:pPr>
            <w:r w:rsidRPr="00655E61">
              <w:t>data</w:t>
            </w:r>
          </w:p>
        </w:tc>
        <w:tc>
          <w:tcPr>
            <w:tcW w:w="820" w:type="pct"/>
            <w:tcBorders>
              <w:top w:val="nil"/>
              <w:bottom w:val="nil"/>
            </w:tcBorders>
            <w:shd w:val="clear" w:color="auto" w:fill="auto"/>
            <w:vAlign w:val="center"/>
            <w:hideMark/>
          </w:tcPr>
          <w:p w14:paraId="02FA39FA" w14:textId="77777777" w:rsidR="00361968" w:rsidRPr="00655E61" w:rsidRDefault="00361968" w:rsidP="00361968">
            <w:pPr>
              <w:pStyle w:val="MDPI42tablebody"/>
            </w:pPr>
            <w:r w:rsidRPr="00655E61">
              <w:t>data</w:t>
            </w:r>
          </w:p>
        </w:tc>
        <w:tc>
          <w:tcPr>
            <w:tcW w:w="820" w:type="pct"/>
            <w:tcBorders>
              <w:top w:val="nil"/>
              <w:bottom w:val="nil"/>
            </w:tcBorders>
            <w:shd w:val="clear" w:color="auto" w:fill="auto"/>
            <w:vAlign w:val="center"/>
          </w:tcPr>
          <w:p w14:paraId="548EDA80" w14:textId="77777777" w:rsidR="00361968" w:rsidRPr="00655E61" w:rsidRDefault="00361968" w:rsidP="00361968">
            <w:pPr>
              <w:pStyle w:val="MDPI42tablebody"/>
            </w:pPr>
            <w:r w:rsidRPr="00655E61">
              <w:t>data</w:t>
            </w:r>
          </w:p>
        </w:tc>
      </w:tr>
      <w:tr w:rsidR="00361968" w:rsidRPr="00655E61" w14:paraId="4362D310" w14:textId="77777777" w:rsidTr="00683420">
        <w:trPr>
          <w:jc w:val="center"/>
        </w:trPr>
        <w:tc>
          <w:tcPr>
            <w:tcW w:w="1883" w:type="pct"/>
            <w:vMerge/>
            <w:tcBorders>
              <w:top w:val="nil"/>
              <w:bottom w:val="single" w:sz="4" w:space="0" w:color="auto"/>
            </w:tcBorders>
            <w:shd w:val="clear" w:color="auto" w:fill="auto"/>
            <w:vAlign w:val="center"/>
            <w:hideMark/>
          </w:tcPr>
          <w:p w14:paraId="38F6998C" w14:textId="77777777" w:rsidR="00361968" w:rsidRPr="00655E61" w:rsidRDefault="00361968" w:rsidP="00361968">
            <w:pPr>
              <w:pStyle w:val="MDPI42tablebody"/>
            </w:pPr>
          </w:p>
        </w:tc>
        <w:tc>
          <w:tcPr>
            <w:tcW w:w="1476" w:type="pct"/>
            <w:tcBorders>
              <w:top w:val="nil"/>
              <w:bottom w:val="single" w:sz="4" w:space="0" w:color="auto"/>
            </w:tcBorders>
            <w:shd w:val="clear" w:color="auto" w:fill="auto"/>
            <w:vAlign w:val="center"/>
            <w:hideMark/>
          </w:tcPr>
          <w:p w14:paraId="676D6367" w14:textId="77777777" w:rsidR="00361968" w:rsidRPr="00655E61" w:rsidRDefault="00361968" w:rsidP="00361968">
            <w:pPr>
              <w:pStyle w:val="MDPI42tablebody"/>
            </w:pPr>
            <w:r w:rsidRPr="00655E61">
              <w:t>data</w:t>
            </w:r>
          </w:p>
        </w:tc>
        <w:tc>
          <w:tcPr>
            <w:tcW w:w="820" w:type="pct"/>
            <w:tcBorders>
              <w:top w:val="nil"/>
              <w:bottom w:val="single" w:sz="4" w:space="0" w:color="auto"/>
            </w:tcBorders>
            <w:shd w:val="clear" w:color="auto" w:fill="auto"/>
            <w:vAlign w:val="center"/>
            <w:hideMark/>
          </w:tcPr>
          <w:p w14:paraId="6A8B548F" w14:textId="77777777" w:rsidR="00361968" w:rsidRPr="00655E61" w:rsidRDefault="00361968" w:rsidP="00361968">
            <w:pPr>
              <w:pStyle w:val="MDPI42tablebody"/>
            </w:pPr>
            <w:r w:rsidRPr="00655E61">
              <w:t>data</w:t>
            </w:r>
          </w:p>
        </w:tc>
        <w:tc>
          <w:tcPr>
            <w:tcW w:w="820" w:type="pct"/>
            <w:tcBorders>
              <w:top w:val="nil"/>
              <w:bottom w:val="single" w:sz="4" w:space="0" w:color="auto"/>
            </w:tcBorders>
            <w:shd w:val="clear" w:color="auto" w:fill="auto"/>
            <w:vAlign w:val="center"/>
          </w:tcPr>
          <w:p w14:paraId="7E37F299" w14:textId="77777777" w:rsidR="00361968" w:rsidRPr="00655E61" w:rsidRDefault="00361968" w:rsidP="00361968">
            <w:pPr>
              <w:pStyle w:val="MDPI42tablebody"/>
            </w:pPr>
            <w:r w:rsidRPr="00655E61">
              <w:t>data</w:t>
            </w:r>
          </w:p>
        </w:tc>
      </w:tr>
      <w:tr w:rsidR="00361968" w:rsidRPr="00655E61" w14:paraId="38C8ED5E" w14:textId="77777777" w:rsidTr="00683420">
        <w:trPr>
          <w:jc w:val="center"/>
        </w:trPr>
        <w:tc>
          <w:tcPr>
            <w:tcW w:w="1883" w:type="pct"/>
            <w:vMerge w:val="restart"/>
            <w:tcBorders>
              <w:top w:val="single" w:sz="4" w:space="0" w:color="auto"/>
              <w:bottom w:val="nil"/>
            </w:tcBorders>
            <w:shd w:val="clear" w:color="auto" w:fill="auto"/>
            <w:vAlign w:val="center"/>
          </w:tcPr>
          <w:p w14:paraId="4147F3D7" w14:textId="77777777" w:rsidR="00361968" w:rsidRPr="00655E61" w:rsidRDefault="00361968" w:rsidP="00361968">
            <w:pPr>
              <w:pStyle w:val="MDPI42tablebody"/>
            </w:pPr>
            <w:r w:rsidRPr="00655E61">
              <w:t>entry 4</w:t>
            </w:r>
          </w:p>
        </w:tc>
        <w:tc>
          <w:tcPr>
            <w:tcW w:w="1476" w:type="pct"/>
            <w:tcBorders>
              <w:top w:val="single" w:sz="4" w:space="0" w:color="auto"/>
              <w:bottom w:val="nil"/>
            </w:tcBorders>
            <w:shd w:val="clear" w:color="auto" w:fill="auto"/>
            <w:vAlign w:val="center"/>
          </w:tcPr>
          <w:p w14:paraId="00624F95" w14:textId="77777777" w:rsidR="00361968" w:rsidRPr="00655E61" w:rsidRDefault="00361968" w:rsidP="00361968">
            <w:pPr>
              <w:pStyle w:val="MDPI42tablebody"/>
            </w:pPr>
            <w:r w:rsidRPr="00655E61">
              <w:t>data</w:t>
            </w:r>
          </w:p>
        </w:tc>
        <w:tc>
          <w:tcPr>
            <w:tcW w:w="820" w:type="pct"/>
            <w:tcBorders>
              <w:top w:val="single" w:sz="4" w:space="0" w:color="auto"/>
              <w:bottom w:val="nil"/>
            </w:tcBorders>
            <w:shd w:val="clear" w:color="auto" w:fill="auto"/>
            <w:vAlign w:val="center"/>
          </w:tcPr>
          <w:p w14:paraId="5693BDC0" w14:textId="77777777" w:rsidR="00361968" w:rsidRPr="00655E61" w:rsidRDefault="00361968" w:rsidP="00361968">
            <w:pPr>
              <w:pStyle w:val="MDPI42tablebody"/>
            </w:pPr>
            <w:r w:rsidRPr="00655E61">
              <w:t>data</w:t>
            </w:r>
          </w:p>
        </w:tc>
        <w:tc>
          <w:tcPr>
            <w:tcW w:w="820" w:type="pct"/>
            <w:tcBorders>
              <w:top w:val="single" w:sz="4" w:space="0" w:color="auto"/>
              <w:bottom w:val="nil"/>
            </w:tcBorders>
            <w:shd w:val="clear" w:color="auto" w:fill="auto"/>
            <w:vAlign w:val="center"/>
          </w:tcPr>
          <w:p w14:paraId="7CE3588C" w14:textId="77777777" w:rsidR="00361968" w:rsidRPr="00655E61" w:rsidRDefault="00361968" w:rsidP="00361968">
            <w:pPr>
              <w:pStyle w:val="MDPI42tablebody"/>
            </w:pPr>
            <w:r w:rsidRPr="00655E61">
              <w:t>data</w:t>
            </w:r>
          </w:p>
        </w:tc>
      </w:tr>
      <w:tr w:rsidR="00361968" w:rsidRPr="00655E61" w14:paraId="4F09B54C" w14:textId="77777777" w:rsidTr="00683420">
        <w:trPr>
          <w:jc w:val="center"/>
        </w:trPr>
        <w:tc>
          <w:tcPr>
            <w:tcW w:w="1883" w:type="pct"/>
            <w:vMerge/>
            <w:tcBorders>
              <w:top w:val="nil"/>
              <w:bottom w:val="single" w:sz="4" w:space="0" w:color="auto"/>
            </w:tcBorders>
            <w:shd w:val="clear" w:color="auto" w:fill="auto"/>
            <w:vAlign w:val="center"/>
          </w:tcPr>
          <w:p w14:paraId="0F470864" w14:textId="77777777" w:rsidR="00361968" w:rsidRPr="00655E61" w:rsidRDefault="00361968" w:rsidP="00361968">
            <w:pPr>
              <w:pStyle w:val="MDPI42tablebody"/>
            </w:pPr>
          </w:p>
        </w:tc>
        <w:tc>
          <w:tcPr>
            <w:tcW w:w="1476" w:type="pct"/>
            <w:tcBorders>
              <w:top w:val="nil"/>
              <w:bottom w:val="single" w:sz="4" w:space="0" w:color="auto"/>
            </w:tcBorders>
            <w:shd w:val="clear" w:color="auto" w:fill="auto"/>
            <w:vAlign w:val="center"/>
          </w:tcPr>
          <w:p w14:paraId="3319A49E" w14:textId="77777777" w:rsidR="00361968" w:rsidRPr="00655E61" w:rsidRDefault="00361968" w:rsidP="00361968">
            <w:pPr>
              <w:pStyle w:val="MDPI42tablebody"/>
            </w:pPr>
            <w:r w:rsidRPr="00655E61">
              <w:t>data</w:t>
            </w:r>
          </w:p>
        </w:tc>
        <w:tc>
          <w:tcPr>
            <w:tcW w:w="820" w:type="pct"/>
            <w:tcBorders>
              <w:top w:val="nil"/>
              <w:bottom w:val="single" w:sz="4" w:space="0" w:color="auto"/>
            </w:tcBorders>
            <w:shd w:val="clear" w:color="auto" w:fill="auto"/>
            <w:vAlign w:val="center"/>
          </w:tcPr>
          <w:p w14:paraId="79CD1564" w14:textId="77777777" w:rsidR="00361968" w:rsidRPr="00655E61" w:rsidRDefault="00361968" w:rsidP="00361968">
            <w:pPr>
              <w:pStyle w:val="MDPI42tablebody"/>
            </w:pPr>
            <w:r w:rsidRPr="00655E61">
              <w:t>data</w:t>
            </w:r>
          </w:p>
        </w:tc>
        <w:tc>
          <w:tcPr>
            <w:tcW w:w="820" w:type="pct"/>
            <w:tcBorders>
              <w:top w:val="nil"/>
              <w:bottom w:val="single" w:sz="4" w:space="0" w:color="auto"/>
            </w:tcBorders>
            <w:shd w:val="clear" w:color="auto" w:fill="auto"/>
            <w:vAlign w:val="center"/>
          </w:tcPr>
          <w:p w14:paraId="4BBA8EEB" w14:textId="77777777" w:rsidR="00361968" w:rsidRPr="00655E61" w:rsidRDefault="00361968" w:rsidP="00361968">
            <w:pPr>
              <w:pStyle w:val="MDPI42tablebody"/>
            </w:pPr>
            <w:r w:rsidRPr="00655E61">
              <w:t>data</w:t>
            </w:r>
          </w:p>
        </w:tc>
      </w:tr>
    </w:tbl>
    <w:p w14:paraId="427CFBFA" w14:textId="77777777" w:rsidR="00361968" w:rsidRDefault="00361968" w:rsidP="00361968">
      <w:pPr>
        <w:pStyle w:val="MDPI43tablefooter"/>
        <w:ind w:left="0"/>
      </w:pPr>
      <w:r>
        <w:t>* Tables may have a footer.</w:t>
      </w:r>
    </w:p>
    <w:p w14:paraId="4FDB77B7" w14:textId="77777777" w:rsidR="00361968" w:rsidRPr="00325902" w:rsidRDefault="00361968" w:rsidP="00361968">
      <w:pPr>
        <w:pStyle w:val="MDPI22heading2"/>
        <w:spacing w:before="240"/>
        <w:ind w:left="0"/>
      </w:pPr>
      <w:r w:rsidRPr="00325902">
        <w:t>3.3. Formatting of Mathematical Components</w:t>
      </w:r>
    </w:p>
    <w:p w14:paraId="318C95C7" w14:textId="77777777" w:rsidR="00361968" w:rsidRDefault="00361968" w:rsidP="00361968">
      <w:pPr>
        <w:pStyle w:val="MDPI31text"/>
        <w:ind w:left="0"/>
      </w:pPr>
      <w:r>
        <w:t>This is example 1 of an equation</w:t>
      </w:r>
      <w:r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61968" w:rsidRPr="006331AD" w14:paraId="05EB59B6" w14:textId="77777777" w:rsidTr="00C61C13">
        <w:tc>
          <w:tcPr>
            <w:tcW w:w="7428" w:type="dxa"/>
          </w:tcPr>
          <w:p w14:paraId="795AB527" w14:textId="77777777" w:rsidR="00361968" w:rsidRPr="003030D2" w:rsidRDefault="00361968" w:rsidP="00361968">
            <w:pPr>
              <w:pStyle w:val="MDPI39equation"/>
              <w:ind w:left="0"/>
            </w:pPr>
            <w:r w:rsidRPr="003030D2">
              <w:t>a = 1,</w:t>
            </w:r>
          </w:p>
        </w:tc>
        <w:tc>
          <w:tcPr>
            <w:tcW w:w="431" w:type="dxa"/>
            <w:vAlign w:val="center"/>
          </w:tcPr>
          <w:p w14:paraId="27E48C69" w14:textId="77777777" w:rsidR="00361968" w:rsidRPr="003030D2" w:rsidRDefault="00361968" w:rsidP="00361968">
            <w:pPr>
              <w:pStyle w:val="MDPI3aequationnumber"/>
              <w:spacing w:line="260" w:lineRule="atLeast"/>
            </w:pPr>
            <w:r w:rsidRPr="003030D2">
              <w:t>(1)</w:t>
            </w:r>
          </w:p>
        </w:tc>
      </w:tr>
    </w:tbl>
    <w:p w14:paraId="30DD4C1F" w14:textId="14B37216" w:rsidR="00361968" w:rsidRDefault="000C60A3" w:rsidP="00361968">
      <w:pPr>
        <w:pStyle w:val="MDPI32textnoindent"/>
        <w:ind w:left="0"/>
      </w:pPr>
      <w:r>
        <w:t>T</w:t>
      </w:r>
      <w:r w:rsidR="00361968" w:rsidRPr="007F5918">
        <w:t>he text following an equation need not be a new paragraph. Please punctuate equations as regular text.</w:t>
      </w:r>
    </w:p>
    <w:p w14:paraId="34BE1329" w14:textId="77777777" w:rsidR="00361968" w:rsidRDefault="00361968" w:rsidP="00361968">
      <w:pPr>
        <w:pStyle w:val="MDPI31text"/>
        <w:ind w:left="0"/>
      </w:pPr>
      <w:r>
        <w:t>This is example 2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361968" w:rsidRPr="006331AD" w14:paraId="13E4DDB1" w14:textId="77777777" w:rsidTr="00C61C13">
        <w:trPr>
          <w:jc w:val="center"/>
        </w:trPr>
        <w:tc>
          <w:tcPr>
            <w:tcW w:w="10036" w:type="dxa"/>
          </w:tcPr>
          <w:p w14:paraId="7AF1D3D3" w14:textId="77777777" w:rsidR="00361968" w:rsidRPr="003030D2" w:rsidRDefault="00361968" w:rsidP="00361968">
            <w:pPr>
              <w:pStyle w:val="MDPI39equation"/>
              <w:ind w:left="0"/>
            </w:pPr>
            <w:r w:rsidRPr="003030D2">
              <w:t xml:space="preserve">a = </w:t>
            </w:r>
            <w:r>
              <w:t xml:space="preserve">b + c + d + e + f + g + h + </w:t>
            </w:r>
            <w:proofErr w:type="spellStart"/>
            <w:r>
              <w:t>i</w:t>
            </w:r>
            <w:proofErr w:type="spellEnd"/>
            <w:r>
              <w:t xml:space="preserve"> + j + k + l + m + n + o + p + q + r + s + t + u + v + w + x + y + z</w:t>
            </w:r>
          </w:p>
        </w:tc>
        <w:tc>
          <w:tcPr>
            <w:tcW w:w="431" w:type="dxa"/>
            <w:vAlign w:val="center"/>
          </w:tcPr>
          <w:p w14:paraId="2A582DE1" w14:textId="77777777" w:rsidR="00361968" w:rsidRPr="003030D2" w:rsidRDefault="00361968" w:rsidP="00361968">
            <w:pPr>
              <w:pStyle w:val="MDPI3aequationnumber"/>
              <w:spacing w:line="260" w:lineRule="atLeast"/>
            </w:pPr>
            <w:r w:rsidRPr="003030D2">
              <w:t>(</w:t>
            </w:r>
            <w:r>
              <w:t>2</w:t>
            </w:r>
            <w:r w:rsidRPr="003030D2">
              <w:t>)</w:t>
            </w:r>
          </w:p>
        </w:tc>
      </w:tr>
    </w:tbl>
    <w:p w14:paraId="4E1997AE" w14:textId="1C2157E3" w:rsidR="00361968" w:rsidRDefault="000C60A3" w:rsidP="00361968">
      <w:pPr>
        <w:pStyle w:val="MDPI32textnoindent"/>
        <w:ind w:left="0"/>
      </w:pPr>
      <w:r>
        <w:t>T</w:t>
      </w:r>
      <w:r w:rsidR="00361968" w:rsidRPr="007F5918">
        <w:t>he text following an equation need not be a new paragraph. Please punctuate equations as regular text.</w:t>
      </w:r>
    </w:p>
    <w:p w14:paraId="46DCD9E2" w14:textId="77777777" w:rsidR="00361968" w:rsidRPr="005E4148" w:rsidRDefault="00361968" w:rsidP="00361968">
      <w:pPr>
        <w:pStyle w:val="MDPI31text"/>
        <w:ind w:left="0"/>
      </w:pPr>
      <w:r w:rsidRPr="005E4148">
        <w:t xml:space="preserve">Theorem-type environments (including propositions, lemmas, corollaries </w:t>
      </w:r>
      <w:r w:rsidRPr="00172493">
        <w:t>etc.</w:t>
      </w:r>
      <w:r w:rsidRPr="005E4148">
        <w:t>) can be formatted as follows:</w:t>
      </w:r>
    </w:p>
    <w:p w14:paraId="219F8D9E" w14:textId="27F10EA5" w:rsidR="00361968" w:rsidRPr="005E4148" w:rsidRDefault="00361968" w:rsidP="00361968">
      <w:pPr>
        <w:pStyle w:val="MDPI81theorem"/>
        <w:spacing w:before="240" w:after="240"/>
        <w:ind w:left="0"/>
      </w:pPr>
      <w:r w:rsidRPr="005E4148">
        <w:rPr>
          <w:b/>
          <w:i w:val="0"/>
        </w:rPr>
        <w:t>Theorem 1.</w:t>
      </w:r>
      <w:r w:rsidRPr="005E4148">
        <w:t xml:space="preserve"> Example text of a theorem. Theorems, propositions, </w:t>
      </w:r>
      <w:r w:rsidR="009F0332">
        <w:t xml:space="preserve">and </w:t>
      </w:r>
      <w:r w:rsidRPr="005E4148">
        <w:t xml:space="preserve">lemmas should be numbered sequentially (i.e., Proposition 2 follows Theorem 1). Examples or Remarks use the same formatting, </w:t>
      </w:r>
      <w:r w:rsidRPr="009F0332">
        <w:rPr>
          <w:w w:val="96"/>
          <w:fitText w:val="7938" w:id="-1431648512"/>
        </w:rPr>
        <w:t>but should be numbered separately, so a document may contain Theorem 1, Remark 1</w:t>
      </w:r>
      <w:r w:rsidR="009F0332" w:rsidRPr="009F0332">
        <w:rPr>
          <w:w w:val="96"/>
          <w:fitText w:val="7938" w:id="-1431648512"/>
        </w:rPr>
        <w:t>,</w:t>
      </w:r>
      <w:r w:rsidRPr="009F0332">
        <w:rPr>
          <w:w w:val="96"/>
          <w:fitText w:val="7938" w:id="-1431648512"/>
        </w:rPr>
        <w:t xml:space="preserve"> and Example 1</w:t>
      </w:r>
      <w:r w:rsidRPr="009F0332">
        <w:rPr>
          <w:spacing w:val="61"/>
          <w:w w:val="96"/>
          <w:fitText w:val="7938" w:id="-1431648512"/>
        </w:rPr>
        <w:t>.</w:t>
      </w:r>
    </w:p>
    <w:p w14:paraId="0108AA10" w14:textId="77777777" w:rsidR="00361968" w:rsidRPr="005E4148" w:rsidRDefault="00361968" w:rsidP="00361968">
      <w:pPr>
        <w:pStyle w:val="MDPI31text"/>
        <w:ind w:left="0"/>
      </w:pPr>
      <w:r w:rsidRPr="005E4148">
        <w:t>The text continues here. Proofs must be formatted as follows:</w:t>
      </w:r>
    </w:p>
    <w:p w14:paraId="4470DC1D" w14:textId="77777777" w:rsidR="00361968" w:rsidRPr="005E4148" w:rsidRDefault="00361968" w:rsidP="00361968">
      <w:pPr>
        <w:pStyle w:val="MDPI82proof"/>
        <w:spacing w:before="240" w:after="240"/>
        <w:ind w:left="0"/>
      </w:pPr>
      <w:r w:rsidRPr="005E4148">
        <w:rPr>
          <w:b/>
        </w:rPr>
        <w:t>Proof of Theorem 1.</w:t>
      </w:r>
      <w:r w:rsidRPr="005E4148">
        <w:t xml:space="preserve"> Text of the proof. </w:t>
      </w:r>
      <w:r>
        <w:t>Note that the phrase “of Theorem 1” is optional if it is clear which theorem is being referred to</w:t>
      </w:r>
      <w:r w:rsidRPr="005E4148">
        <w:t>. Always finish a proof with the following symbol. □</w:t>
      </w:r>
    </w:p>
    <w:p w14:paraId="38B91622" w14:textId="77777777" w:rsidR="00361968" w:rsidRPr="007F5918" w:rsidRDefault="00361968" w:rsidP="00361968">
      <w:pPr>
        <w:pStyle w:val="MDPI31text"/>
        <w:ind w:left="0"/>
      </w:pPr>
      <w:r w:rsidRPr="005E4148">
        <w:t>The text continues here.</w:t>
      </w:r>
    </w:p>
    <w:p w14:paraId="2F92F43D" w14:textId="56754121" w:rsidR="00361968" w:rsidRPr="00325902" w:rsidRDefault="00361968" w:rsidP="00361968">
      <w:pPr>
        <w:pStyle w:val="MDPI21heading1"/>
        <w:ind w:left="0"/>
      </w:pPr>
      <w:r w:rsidRPr="00325902">
        <w:t>4. Discussion</w:t>
      </w:r>
      <w:r w:rsidR="00751256">
        <w:t xml:space="preserve"> and Proposals </w:t>
      </w:r>
    </w:p>
    <w:p w14:paraId="33B0927D" w14:textId="77777777" w:rsidR="00361968" w:rsidRPr="00325902" w:rsidRDefault="00361968" w:rsidP="00361968">
      <w:pPr>
        <w:pStyle w:val="MDPI31text"/>
        <w:ind w:left="0"/>
      </w:pPr>
      <w:r w:rsidRPr="00325902">
        <w:t xml:space="preserve">Authors should discuss the results and how they can be </w:t>
      </w:r>
      <w:r>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17F0A672" w14:textId="77777777" w:rsidR="00361968" w:rsidRPr="00325902" w:rsidRDefault="00361968" w:rsidP="00361968">
      <w:pPr>
        <w:pStyle w:val="MDPI21heading1"/>
        <w:ind w:left="0"/>
      </w:pPr>
      <w:r>
        <w:t>5. Conclusions</w:t>
      </w:r>
    </w:p>
    <w:p w14:paraId="329AAB6D" w14:textId="77777777" w:rsidR="00B46E76" w:rsidRDefault="00361968" w:rsidP="00B46E76">
      <w:pPr>
        <w:pStyle w:val="MDPI31text"/>
        <w:ind w:left="0" w:firstLine="0"/>
      </w:pPr>
      <w:r w:rsidRPr="00325902">
        <w:t xml:space="preserve">This section is </w:t>
      </w:r>
      <w:r>
        <w:t>mandatory</w:t>
      </w:r>
      <w:r w:rsidRPr="00325902">
        <w:t>.</w:t>
      </w:r>
      <w:r w:rsidR="00B46E76">
        <w:t xml:space="preserve"> </w:t>
      </w:r>
    </w:p>
    <w:p w14:paraId="062E1F83" w14:textId="5C757F9D" w:rsidR="00361968" w:rsidRDefault="00B46E76" w:rsidP="00361968">
      <w:pPr>
        <w:pStyle w:val="MDPI31text"/>
        <w:ind w:left="0"/>
      </w:pPr>
      <w:r w:rsidRPr="00B46E76">
        <w:t xml:space="preserve">The authors should explain the methods and research of the </w:t>
      </w:r>
      <w:r w:rsidR="00883361">
        <w:t>article</w:t>
      </w:r>
      <w:r w:rsidRPr="00B46E76">
        <w:t xml:space="preserve"> and new avenues of investigation.</w:t>
      </w:r>
    </w:p>
    <w:p w14:paraId="38516C41" w14:textId="77777777" w:rsidR="00201968" w:rsidRDefault="00201968" w:rsidP="00641467">
      <w:pPr>
        <w:pStyle w:val="MDPI62BackMatter"/>
        <w:ind w:left="0"/>
        <w:rPr>
          <w:b/>
        </w:rPr>
      </w:pPr>
    </w:p>
    <w:p w14:paraId="36E249BE" w14:textId="77777777" w:rsidR="00201968" w:rsidRDefault="00201968" w:rsidP="00641467">
      <w:pPr>
        <w:pStyle w:val="MDPI62BackMatter"/>
        <w:ind w:left="0"/>
        <w:rPr>
          <w:b/>
        </w:rPr>
      </w:pPr>
    </w:p>
    <w:p w14:paraId="3D74EEB6" w14:textId="26B2DD58" w:rsidR="00641467" w:rsidRPr="00613B31" w:rsidRDefault="00641467" w:rsidP="00641467">
      <w:pPr>
        <w:pStyle w:val="MDPI62BackMatter"/>
        <w:ind w:left="0"/>
      </w:pPr>
      <w:r w:rsidRPr="00613B31">
        <w:rPr>
          <w:b/>
        </w:rPr>
        <w:t>Acknowledgments:</w:t>
      </w:r>
      <w:r w:rsidRPr="00613B31">
        <w:t xml:space="preserve"> </w:t>
      </w:r>
      <w:r>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49F6A218" w14:textId="65CB8F2E" w:rsidR="00641467" w:rsidRDefault="00641467" w:rsidP="00641467">
      <w:pPr>
        <w:pStyle w:val="MDPI62BackMatter"/>
        <w:ind w:left="0"/>
      </w:pPr>
      <w:r w:rsidRPr="00613B31">
        <w:rPr>
          <w:b/>
        </w:rPr>
        <w:t>Conflicts of Interest:</w:t>
      </w:r>
      <w:r w:rsidRPr="00613B31">
        <w:t xml:space="preserve"> Declare conflicts of interest or state</w:t>
      </w:r>
      <w:r w:rsidR="00883C33">
        <w:t>,</w:t>
      </w:r>
      <w:r w:rsidRPr="00613B31">
        <w:t xml:space="preserve"> “The authors declare no conflict of interest.” Authors must identify and declare any personal circumstances or </w:t>
      </w:r>
      <w:r w:rsidR="00883C33">
        <w:t>interests</w:t>
      </w:r>
      <w:r w:rsidRPr="00613B31">
        <w:t xml:space="preserve"> that may be perceived as inappropriately influencing the representation or interpretation of reported research results. </w:t>
      </w:r>
      <w:r>
        <w:t>Any role of the funders in the design of the study; in the collection, analyses</w:t>
      </w:r>
      <w:r w:rsidR="009F0332">
        <w:t>,</w:t>
      </w:r>
      <w:r>
        <w:t xml:space="preserve"> or interpretation of data; in the writing of the manuscript; or in the decision to publish the results must be declared in this section</w:t>
      </w:r>
      <w:r w:rsidRPr="00613B31">
        <w:t>. If there is no role, please state</w:t>
      </w:r>
      <w:r w:rsidR="00883C33">
        <w:t>,</w:t>
      </w:r>
      <w:r w:rsidRPr="00613B31">
        <w:t xml:space="preserve"> “</w:t>
      </w:r>
      <w:r>
        <w:t>The funders had no role in the design of the study; in the collection, analyses, or interpretation of data; in the writing of the manuscript; or in the decision to publish the results</w:t>
      </w:r>
      <w:r w:rsidRPr="00613B31">
        <w:t>”.</w:t>
      </w:r>
    </w:p>
    <w:p w14:paraId="315489C6" w14:textId="77777777" w:rsidR="00641467" w:rsidRPr="00641467" w:rsidRDefault="00641467" w:rsidP="00641467">
      <w:pPr>
        <w:adjustRightInd w:val="0"/>
        <w:snapToGrid w:val="0"/>
        <w:spacing w:before="240" w:after="60" w:line="228" w:lineRule="auto"/>
        <w:rPr>
          <w:rFonts w:ascii="Palatino Linotype" w:hAnsi="Palatino Linotype"/>
          <w:b/>
          <w:bCs/>
          <w:sz w:val="20"/>
          <w:szCs w:val="16"/>
          <w:lang w:bidi="en-US"/>
        </w:rPr>
      </w:pPr>
      <w:proofErr w:type="spellStart"/>
      <w:r w:rsidRPr="00641467">
        <w:rPr>
          <w:rFonts w:ascii="Palatino Linotype" w:hAnsi="Palatino Linotype"/>
          <w:b/>
          <w:bCs/>
          <w:sz w:val="20"/>
          <w:szCs w:val="16"/>
          <w:lang w:bidi="en-US"/>
        </w:rPr>
        <w:t>Appendix</w:t>
      </w:r>
      <w:proofErr w:type="spellEnd"/>
      <w:r w:rsidRPr="00641467">
        <w:rPr>
          <w:rFonts w:ascii="Palatino Linotype" w:hAnsi="Palatino Linotype"/>
          <w:b/>
          <w:bCs/>
          <w:sz w:val="20"/>
          <w:szCs w:val="16"/>
          <w:lang w:bidi="en-US"/>
        </w:rPr>
        <w:t xml:space="preserve"> A</w:t>
      </w:r>
    </w:p>
    <w:p w14:paraId="4FD16955" w14:textId="77777777" w:rsidR="00D75512" w:rsidRDefault="00641467" w:rsidP="00D75512">
      <w:pPr>
        <w:pStyle w:val="MDPI31text"/>
        <w:ind w:left="0" w:firstLine="0"/>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remain crucial to </w:t>
      </w:r>
      <w:r w:rsidRPr="00613B31">
        <w:lastRenderedPageBreak/>
        <w:t xml:space="preserve">understanding and reproducing the research shown; figures of replicates for experiments of which representative data is shown in the main text can be added here if brief, or as Supplementary data. </w:t>
      </w:r>
    </w:p>
    <w:p w14:paraId="13364E71" w14:textId="070116B9" w:rsidR="00641467" w:rsidRPr="00613B31" w:rsidRDefault="00641467" w:rsidP="00641467">
      <w:pPr>
        <w:pStyle w:val="MDPI31text"/>
        <w:ind w:left="0"/>
      </w:pPr>
      <w:r w:rsidRPr="00613B31">
        <w:t>Mathematical proofs of results not central to the paper can be added as an appendix.</w:t>
      </w:r>
    </w:p>
    <w:p w14:paraId="256C12E7" w14:textId="77777777" w:rsidR="00641467" w:rsidRPr="00641467" w:rsidRDefault="00641467" w:rsidP="00641467">
      <w:pPr>
        <w:adjustRightInd w:val="0"/>
        <w:snapToGrid w:val="0"/>
        <w:spacing w:before="240" w:after="60" w:line="228" w:lineRule="auto"/>
        <w:rPr>
          <w:rFonts w:ascii="Palatino Linotype" w:hAnsi="Palatino Linotype"/>
          <w:b/>
          <w:bCs/>
          <w:sz w:val="20"/>
          <w:szCs w:val="16"/>
          <w:lang w:bidi="en-US"/>
        </w:rPr>
      </w:pPr>
      <w:proofErr w:type="spellStart"/>
      <w:r w:rsidRPr="00641467">
        <w:rPr>
          <w:rFonts w:ascii="Palatino Linotype" w:hAnsi="Palatino Linotype"/>
          <w:b/>
          <w:bCs/>
          <w:sz w:val="20"/>
          <w:szCs w:val="16"/>
          <w:lang w:bidi="en-US"/>
        </w:rPr>
        <w:t>Appendix</w:t>
      </w:r>
      <w:proofErr w:type="spellEnd"/>
      <w:r w:rsidRPr="00641467">
        <w:rPr>
          <w:rFonts w:ascii="Palatino Linotype" w:hAnsi="Palatino Linotype"/>
          <w:b/>
          <w:bCs/>
          <w:sz w:val="20"/>
          <w:szCs w:val="16"/>
          <w:lang w:bidi="en-US"/>
        </w:rPr>
        <w:t xml:space="preserve"> B</w:t>
      </w:r>
    </w:p>
    <w:p w14:paraId="5FA2113E" w14:textId="77777777" w:rsidR="00D75512" w:rsidRDefault="00641467" w:rsidP="00D75512">
      <w:pPr>
        <w:pStyle w:val="MDPI31text"/>
        <w:ind w:left="0" w:firstLine="0"/>
      </w:pPr>
      <w:r w:rsidRPr="00613B31">
        <w:t xml:space="preserve">All appendix sections must </w:t>
      </w:r>
      <w:r>
        <w:t xml:space="preserve">be cited in the main text. </w:t>
      </w:r>
    </w:p>
    <w:p w14:paraId="3E1DF731" w14:textId="2FC2CF93" w:rsidR="00641467" w:rsidRPr="00613B31" w:rsidRDefault="00641467" w:rsidP="00641467">
      <w:pPr>
        <w:pStyle w:val="MDPI31text"/>
        <w:ind w:left="0"/>
      </w:pPr>
      <w:r>
        <w:t>In the appendices, Figures, Tables, etc. should be labeled starting with “A”—e.g., Figure A1, Figure A2, etc.</w:t>
      </w:r>
    </w:p>
    <w:p w14:paraId="0907F392" w14:textId="77777777" w:rsidR="00D75512" w:rsidRPr="00FA04F1" w:rsidRDefault="00D75512" w:rsidP="00D75512">
      <w:pPr>
        <w:pStyle w:val="MDPI21heading1"/>
        <w:ind w:left="0"/>
      </w:pPr>
      <w:r w:rsidRPr="00FA04F1">
        <w:t>References</w:t>
      </w:r>
    </w:p>
    <w:p w14:paraId="7C08B6F5" w14:textId="77777777" w:rsidR="00036F9A" w:rsidRDefault="00D75512" w:rsidP="00036F9A">
      <w:pPr>
        <w:pStyle w:val="MDPI71References"/>
        <w:numPr>
          <w:ilvl w:val="0"/>
          <w:numId w:val="0"/>
        </w:numPr>
        <w:ind w:left="425" w:hanging="425"/>
      </w:pPr>
      <w:r w:rsidRPr="00D75512">
        <w:t xml:space="preserve">Hayek, F.A. (1945). The use of knowledge in society. </w:t>
      </w:r>
      <w:r w:rsidRPr="006452F3">
        <w:rPr>
          <w:i/>
          <w:iCs/>
        </w:rPr>
        <w:t>American Economic Review</w:t>
      </w:r>
      <w:r w:rsidRPr="00D75512">
        <w:t xml:space="preserve">, </w:t>
      </w:r>
      <w:r w:rsidRPr="006452F3">
        <w:rPr>
          <w:i/>
          <w:iCs/>
        </w:rPr>
        <w:t>35</w:t>
      </w:r>
      <w:r w:rsidRPr="00D75512">
        <w:t>(4), 519-530.</w:t>
      </w:r>
    </w:p>
    <w:p w14:paraId="16F06420" w14:textId="0F4A5A3B" w:rsidR="00036F9A" w:rsidRDefault="00D75512" w:rsidP="00036F9A">
      <w:pPr>
        <w:pStyle w:val="MDPI71References"/>
        <w:numPr>
          <w:ilvl w:val="0"/>
          <w:numId w:val="0"/>
        </w:numPr>
        <w:ind w:left="425" w:hanging="425"/>
      </w:pPr>
      <w:r w:rsidRPr="00D75512">
        <w:t xml:space="preserve">Espinosa, V. I., Wang, W. H., &amp; Zhu, H. (2020). Israel </w:t>
      </w:r>
      <w:proofErr w:type="spellStart"/>
      <w:r w:rsidRPr="00D75512">
        <w:t>Kirzner</w:t>
      </w:r>
      <w:proofErr w:type="spellEnd"/>
      <w:r w:rsidRPr="00D75512">
        <w:t xml:space="preserve"> on dynamic efficiency and economic development. </w:t>
      </w:r>
      <w:proofErr w:type="spellStart"/>
      <w:r w:rsidR="006452F3" w:rsidRPr="006452F3">
        <w:rPr>
          <w:i/>
          <w:iCs/>
        </w:rPr>
        <w:t>Procesos</w:t>
      </w:r>
      <w:proofErr w:type="spellEnd"/>
      <w:r w:rsidR="006452F3" w:rsidRPr="006452F3">
        <w:rPr>
          <w:i/>
          <w:iCs/>
        </w:rPr>
        <w:t xml:space="preserve"> de Mercado</w:t>
      </w:r>
      <w:r w:rsidRPr="00D75512">
        <w:t xml:space="preserve">, </w:t>
      </w:r>
      <w:r w:rsidRPr="006452F3">
        <w:rPr>
          <w:i/>
          <w:iCs/>
        </w:rPr>
        <w:t>17</w:t>
      </w:r>
      <w:r w:rsidRPr="00D75512">
        <w:t>(2), 283-310.</w:t>
      </w:r>
    </w:p>
    <w:p w14:paraId="3D3CB16C" w14:textId="77777777" w:rsidR="00036F9A" w:rsidRDefault="00D75512" w:rsidP="00036F9A">
      <w:pPr>
        <w:pStyle w:val="MDPI71References"/>
        <w:numPr>
          <w:ilvl w:val="0"/>
          <w:numId w:val="0"/>
        </w:numPr>
        <w:ind w:left="425" w:hanging="425"/>
      </w:pPr>
      <w:r w:rsidRPr="00D75512">
        <w:t xml:space="preserve">Huerta de Soto, J. (2006). </w:t>
      </w:r>
      <w:r w:rsidRPr="006452F3">
        <w:rPr>
          <w:i/>
          <w:iCs/>
        </w:rPr>
        <w:t>Money, bank credit, and economic cycles</w:t>
      </w:r>
      <w:r w:rsidRPr="00D75512">
        <w:t>. Auburn: Ludwig von Mises Institute.</w:t>
      </w:r>
    </w:p>
    <w:p w14:paraId="6FC07B5F" w14:textId="4B9E3888" w:rsidR="00036F9A" w:rsidRDefault="00D75512" w:rsidP="00036F9A">
      <w:pPr>
        <w:pStyle w:val="MDPI71References"/>
        <w:numPr>
          <w:ilvl w:val="0"/>
          <w:numId w:val="0"/>
        </w:numPr>
        <w:ind w:left="425" w:hanging="425"/>
      </w:pPr>
      <w:r w:rsidRPr="00D75512">
        <w:t xml:space="preserve">Hayek, F.A. (1935 [1995]). Edwin </w:t>
      </w:r>
      <w:proofErr w:type="spellStart"/>
      <w:r w:rsidRPr="00D75512">
        <w:t>Cannan</w:t>
      </w:r>
      <w:proofErr w:type="spellEnd"/>
      <w:r w:rsidRPr="00D75512">
        <w:t xml:space="preserve">. In B. Caldwell (Ed.), </w:t>
      </w:r>
      <w:r w:rsidRPr="006452F3">
        <w:rPr>
          <w:i/>
          <w:iCs/>
        </w:rPr>
        <w:t>The collected works of F.A. Hayek</w:t>
      </w:r>
      <w:r w:rsidRPr="00D75512">
        <w:t xml:space="preserve">, </w:t>
      </w:r>
      <w:r w:rsidR="006452F3">
        <w:t>Volume</w:t>
      </w:r>
      <w:r w:rsidRPr="00D75512">
        <w:t xml:space="preserve"> 9: Contra Keynes and Cambridge: Essays, </w:t>
      </w:r>
      <w:r w:rsidR="006452F3">
        <w:t>Correspondence</w:t>
      </w:r>
      <w:r w:rsidRPr="00D75512">
        <w:t xml:space="preserve"> (pp. 64–73). Indianapolis: Liberty Fund.</w:t>
      </w:r>
    </w:p>
    <w:p w14:paraId="67E45245" w14:textId="0B393902" w:rsidR="00036F9A" w:rsidRDefault="00D75512" w:rsidP="00036F9A">
      <w:pPr>
        <w:pStyle w:val="MDPI71References"/>
        <w:numPr>
          <w:ilvl w:val="0"/>
          <w:numId w:val="0"/>
        </w:numPr>
        <w:ind w:left="425" w:hanging="425"/>
      </w:pPr>
      <w:r w:rsidRPr="00D75512">
        <w:t xml:space="preserve">Author 1, A.B. &amp; Author 2, C. (year). Title of the unpublished work. </w:t>
      </w:r>
      <w:r w:rsidR="00D42CFB" w:rsidRPr="002211FC">
        <w:rPr>
          <w:i/>
          <w:iCs/>
        </w:rPr>
        <w:t>N</w:t>
      </w:r>
      <w:r w:rsidRPr="002211FC">
        <w:rPr>
          <w:i/>
          <w:iCs/>
        </w:rPr>
        <w:t>ame of the journal year, a phrase indicating the publication stage</w:t>
      </w:r>
      <w:r w:rsidRPr="00D75512">
        <w:t xml:space="preserve"> (submitted; accepted; in press).</w:t>
      </w:r>
    </w:p>
    <w:p w14:paraId="2C16573D" w14:textId="77777777" w:rsidR="00036F9A" w:rsidRDefault="00D75512" w:rsidP="00036F9A">
      <w:pPr>
        <w:pStyle w:val="MDPI71References"/>
        <w:numPr>
          <w:ilvl w:val="0"/>
          <w:numId w:val="0"/>
        </w:numPr>
        <w:ind w:left="425" w:hanging="425"/>
      </w:pPr>
      <w:r w:rsidRPr="00D75512">
        <w:t xml:space="preserve">Author 1, A.B. (University, City, State, Country), &amp; Author 2, C. (Institute, City, State, Country). (year). </w:t>
      </w:r>
      <w:r w:rsidRPr="00D42CFB">
        <w:rPr>
          <w:i/>
          <w:iCs/>
        </w:rPr>
        <w:t>Title of the writing</w:t>
      </w:r>
      <w:r w:rsidRPr="00D75512">
        <w:t>. Personal communication.</w:t>
      </w:r>
    </w:p>
    <w:p w14:paraId="05E333D5" w14:textId="43E2EE49" w:rsidR="00036F9A" w:rsidRDefault="00D75512" w:rsidP="00036F9A">
      <w:pPr>
        <w:pStyle w:val="MDPI71References"/>
        <w:numPr>
          <w:ilvl w:val="0"/>
          <w:numId w:val="0"/>
        </w:numPr>
        <w:ind w:left="425" w:hanging="425"/>
      </w:pPr>
      <w:r w:rsidRPr="00D75512">
        <w:t xml:space="preserve">Author 1, A.B., Author 2, C.D., &amp; Author 3, E.F. (year). Title of presentation. In </w:t>
      </w:r>
      <w:r w:rsidRPr="00D42CFB">
        <w:rPr>
          <w:i/>
          <w:iCs/>
        </w:rPr>
        <w:t>Name of the Conference</w:t>
      </w:r>
      <w:r w:rsidRPr="00D75512">
        <w:t>, Place of the Conference, Country, Date of the Conference (Day Month Year).</w:t>
      </w:r>
    </w:p>
    <w:p w14:paraId="488E4524" w14:textId="77777777" w:rsidR="00036F9A" w:rsidRDefault="00D75512" w:rsidP="00036F9A">
      <w:pPr>
        <w:pStyle w:val="MDPI71References"/>
        <w:numPr>
          <w:ilvl w:val="0"/>
          <w:numId w:val="0"/>
        </w:numPr>
        <w:ind w:left="425" w:hanging="425"/>
      </w:pPr>
      <w:r w:rsidRPr="00D75512">
        <w:t xml:space="preserve">Author 1, A.B. </w:t>
      </w:r>
      <w:r w:rsidRPr="00D42CFB">
        <w:rPr>
          <w:i/>
          <w:iCs/>
        </w:rPr>
        <w:t>Thesis title</w:t>
      </w:r>
      <w:r w:rsidRPr="00D75512">
        <w:t>. Thesis level, degree-granting university, university location, completion date.</w:t>
      </w:r>
    </w:p>
    <w:p w14:paraId="50AB1756" w14:textId="6AE198D7" w:rsidR="00641467" w:rsidRDefault="00D75512" w:rsidP="00036F9A">
      <w:pPr>
        <w:pStyle w:val="MDPI71References"/>
        <w:numPr>
          <w:ilvl w:val="0"/>
          <w:numId w:val="0"/>
        </w:numPr>
        <w:ind w:left="425" w:hanging="425"/>
      </w:pPr>
      <w:r w:rsidRPr="00D75512">
        <w:t>Freedom and Development. (2022). The Impact of the Tax Reform on Investment and the Risk for Fiscal Discipline. Available online: https://lyd.org/wp-content/uploads/2022/07/TP-1551-REFORMA-TRIBUTARIA.pdf (</w:t>
      </w:r>
      <w:bookmarkStart w:id="2" w:name="_Hlk117243758"/>
      <w:r w:rsidRPr="00D75512">
        <w:t xml:space="preserve">accessed </w:t>
      </w:r>
      <w:r w:rsidR="00E040D0">
        <w:t>Moth Day</w:t>
      </w:r>
      <w:r w:rsidRPr="00D75512">
        <w:t xml:space="preserve">, </w:t>
      </w:r>
      <w:r w:rsidR="00E040D0">
        <w:t>Year</w:t>
      </w:r>
      <w:bookmarkEnd w:id="2"/>
      <w:r w:rsidRPr="00D75512">
        <w:t>).</w:t>
      </w:r>
    </w:p>
    <w:p w14:paraId="5B01ADC0" w14:textId="655A8963" w:rsidR="00E040D0" w:rsidRPr="00B32955" w:rsidRDefault="00E040D0" w:rsidP="00036F9A">
      <w:pPr>
        <w:pStyle w:val="MDPI71References"/>
        <w:numPr>
          <w:ilvl w:val="0"/>
          <w:numId w:val="0"/>
        </w:numPr>
        <w:ind w:left="425" w:hanging="425"/>
        <w:rPr>
          <w:sz w:val="20"/>
          <w:szCs w:val="22"/>
        </w:rPr>
      </w:pPr>
    </w:p>
    <w:p w14:paraId="22780367" w14:textId="4ACD871A" w:rsidR="00E040D0" w:rsidRDefault="00E040D0" w:rsidP="00036F9A">
      <w:pPr>
        <w:pStyle w:val="MDPI71References"/>
        <w:numPr>
          <w:ilvl w:val="0"/>
          <w:numId w:val="0"/>
        </w:numPr>
        <w:ind w:left="425" w:hanging="425"/>
      </w:pPr>
      <w:r>
        <w:rPr>
          <w:noProof/>
        </w:rPr>
        <mc:AlternateContent>
          <mc:Choice Requires="wps">
            <w:drawing>
              <wp:anchor distT="0" distB="0" distL="0" distR="0" simplePos="0" relativeHeight="251658240" behindDoc="1" locked="0" layoutInCell="1" allowOverlap="1" wp14:anchorId="4F9E65BA" wp14:editId="4E0FAD5C">
                <wp:simplePos x="0" y="0"/>
                <wp:positionH relativeFrom="margin">
                  <wp:posOffset>98425</wp:posOffset>
                </wp:positionH>
                <wp:positionV relativeFrom="paragraph">
                  <wp:posOffset>219075</wp:posOffset>
                </wp:positionV>
                <wp:extent cx="6143625" cy="558800"/>
                <wp:effectExtent l="0" t="0" r="28575" b="12700"/>
                <wp:wrapTopAndBottom/>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58800"/>
                        </a:xfrm>
                        <a:prstGeom prst="rect">
                          <a:avLst/>
                        </a:prstGeom>
                        <a:noFill/>
                        <a:ln w="12954">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45CA069" w14:textId="0B791BB5" w:rsidR="00E040D0" w:rsidRDefault="00E040D0" w:rsidP="00E040D0">
                            <w:pPr>
                              <w:pStyle w:val="Textoindependiente"/>
                              <w:spacing w:before="175" w:line="237" w:lineRule="auto"/>
                              <w:ind w:left="239" w:right="124"/>
                            </w:pPr>
                            <w:r>
                              <w:rPr>
                                <w:w w:val="105"/>
                              </w:rPr>
                              <w:t>How</w:t>
                            </w:r>
                            <w:r>
                              <w:rPr>
                                <w:spacing w:val="11"/>
                                <w:w w:val="105"/>
                              </w:rPr>
                              <w:t xml:space="preserve"> </w:t>
                            </w:r>
                            <w:r>
                              <w:rPr>
                                <w:w w:val="105"/>
                              </w:rPr>
                              <w:t>to</w:t>
                            </w:r>
                            <w:r>
                              <w:rPr>
                                <w:spacing w:val="9"/>
                                <w:w w:val="105"/>
                              </w:rPr>
                              <w:t xml:space="preserve"> </w:t>
                            </w:r>
                            <w:r>
                              <w:rPr>
                                <w:w w:val="105"/>
                              </w:rPr>
                              <w:t>cite</w:t>
                            </w:r>
                            <w:r>
                              <w:rPr>
                                <w:spacing w:val="12"/>
                                <w:w w:val="105"/>
                              </w:rPr>
                              <w:t xml:space="preserve"> </w:t>
                            </w:r>
                            <w:r>
                              <w:rPr>
                                <w:w w:val="105"/>
                              </w:rPr>
                              <w:t>this</w:t>
                            </w:r>
                            <w:r>
                              <w:rPr>
                                <w:spacing w:val="12"/>
                                <w:w w:val="105"/>
                              </w:rPr>
                              <w:t xml:space="preserve"> </w:t>
                            </w:r>
                            <w:r>
                              <w:rPr>
                                <w:w w:val="105"/>
                              </w:rPr>
                              <w:t>article:</w:t>
                            </w:r>
                            <w:r>
                              <w:rPr>
                                <w:spacing w:val="10"/>
                                <w:w w:val="105"/>
                              </w:rPr>
                              <w:t xml:space="preserve"> </w:t>
                            </w:r>
                            <w:r w:rsidR="00EA589C" w:rsidRPr="00EA589C">
                              <w:rPr>
                                <w:w w:val="105"/>
                              </w:rPr>
                              <w:t>Author 1, A.B.</w:t>
                            </w:r>
                            <w:r w:rsidR="00EA589C">
                              <w:rPr>
                                <w:w w:val="105"/>
                              </w:rPr>
                              <w:t>,</w:t>
                            </w:r>
                            <w:r w:rsidR="00EA589C" w:rsidRPr="00EA589C">
                              <w:rPr>
                                <w:w w:val="105"/>
                              </w:rPr>
                              <w:t xml:space="preserve"> </w:t>
                            </w:r>
                            <w:r w:rsidR="00EA589C">
                              <w:rPr>
                                <w:w w:val="105"/>
                              </w:rPr>
                              <w:t xml:space="preserve">&amp; </w:t>
                            </w:r>
                            <w:r w:rsidR="00EA589C" w:rsidRPr="00EA589C">
                              <w:rPr>
                                <w:w w:val="105"/>
                              </w:rPr>
                              <w:t xml:space="preserve">Author 2, C.D. </w:t>
                            </w:r>
                            <w:r w:rsidR="00EA589C">
                              <w:rPr>
                                <w:w w:val="105"/>
                              </w:rPr>
                              <w:t xml:space="preserve">(Year). </w:t>
                            </w:r>
                            <w:r w:rsidR="00EA589C" w:rsidRPr="00EA589C">
                              <w:rPr>
                                <w:w w:val="105"/>
                              </w:rPr>
                              <w:t>Title of the article.</w:t>
                            </w:r>
                            <w:r w:rsidR="00780775">
                              <w:rPr>
                                <w:i/>
                                <w:iCs/>
                                <w:w w:val="105"/>
                              </w:rPr>
                              <w:t xml:space="preserve"> Procesos de Mercado: Revista Europea de Economía Política</w:t>
                            </w:r>
                            <w:r w:rsidR="00EA589C">
                              <w:rPr>
                                <w:w w:val="105"/>
                              </w:rPr>
                              <w:t>,</w:t>
                            </w:r>
                            <w:r w:rsidR="00EA589C" w:rsidRPr="00EA589C">
                              <w:rPr>
                                <w:w w:val="105"/>
                              </w:rPr>
                              <w:t xml:space="preserve"> Volume</w:t>
                            </w:r>
                            <w:r w:rsidR="00EA589C">
                              <w:rPr>
                                <w:w w:val="105"/>
                              </w:rPr>
                              <w:t xml:space="preserve"> (Issue)</w:t>
                            </w:r>
                            <w:r w:rsidR="00EA589C" w:rsidRPr="00EA589C">
                              <w:rPr>
                                <w:w w:val="105"/>
                              </w:rPr>
                              <w:t>, page range</w:t>
                            </w:r>
                            <w:r w:rsidR="00EA589C">
                              <w:rPr>
                                <w:w w:val="105"/>
                              </w:rPr>
                              <w:t>.</w:t>
                            </w:r>
                            <w:r>
                              <w:rPr>
                                <w:spacing w:val="-11"/>
                                <w:w w:val="105"/>
                              </w:rPr>
                              <w:t xml:space="preserve"> </w:t>
                            </w:r>
                            <w:hyperlink r:id="rId9" w:history="1">
                              <w:r w:rsidRPr="003F51C9">
                                <w:rPr>
                                  <w:rStyle w:val="Hipervnculo"/>
                                  <w:w w:val="105"/>
                                </w:rPr>
                                <w:t>https://doi.org/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E65BA" id="_x0000_t202" coordsize="21600,21600" o:spt="202" path="m,l,21600r21600,l21600,xe">
                <v:stroke joinstyle="miter"/>
                <v:path gradientshapeok="t" o:connecttype="rect"/>
              </v:shapetype>
              <v:shape id="Cuadro de texto 2" o:spid="_x0000_s1026" type="#_x0000_t202" style="position:absolute;left:0;text-align:left;margin-left:7.75pt;margin-top:17.25pt;width:483.75pt;height:44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" filled="f" strokecolor="black [3213]" strokeweight="1.02pt">
                <v:textbox inset="0,0,0,0">
                  <w:txbxContent>
                    <w:p w14:paraId="645CA069" w14:textId="0B791BB5" w:rsidR="00E040D0" w:rsidRDefault="00E040D0" w:rsidP="00E040D0">
                      <w:pPr>
                        <w:pStyle w:val="Textoindependiente"/>
                        <w:spacing w:before="175" w:line="237" w:lineRule="auto"/>
                        <w:ind w:left="239" w:right="124"/>
                      </w:pPr>
                      <w:r>
                        <w:rPr>
                          <w:w w:val="105"/>
                        </w:rPr>
                        <w:t>How</w:t>
                      </w:r>
                      <w:r>
                        <w:rPr>
                          <w:spacing w:val="11"/>
                          <w:w w:val="105"/>
                        </w:rPr>
                        <w:t xml:space="preserve"> </w:t>
                      </w:r>
                      <w:r>
                        <w:rPr>
                          <w:w w:val="105"/>
                        </w:rPr>
                        <w:t>to</w:t>
                      </w:r>
                      <w:r>
                        <w:rPr>
                          <w:spacing w:val="9"/>
                          <w:w w:val="105"/>
                        </w:rPr>
                        <w:t xml:space="preserve"> </w:t>
                      </w:r>
                      <w:r>
                        <w:rPr>
                          <w:w w:val="105"/>
                        </w:rPr>
                        <w:t>cite</w:t>
                      </w:r>
                      <w:r>
                        <w:rPr>
                          <w:spacing w:val="12"/>
                          <w:w w:val="105"/>
                        </w:rPr>
                        <w:t xml:space="preserve"> </w:t>
                      </w:r>
                      <w:r>
                        <w:rPr>
                          <w:w w:val="105"/>
                        </w:rPr>
                        <w:t>this</w:t>
                      </w:r>
                      <w:r>
                        <w:rPr>
                          <w:spacing w:val="12"/>
                          <w:w w:val="105"/>
                        </w:rPr>
                        <w:t xml:space="preserve"> </w:t>
                      </w:r>
                      <w:r>
                        <w:rPr>
                          <w:w w:val="105"/>
                        </w:rPr>
                        <w:t>article:</w:t>
                      </w:r>
                      <w:r>
                        <w:rPr>
                          <w:spacing w:val="10"/>
                          <w:w w:val="105"/>
                        </w:rPr>
                        <w:t xml:space="preserve"> </w:t>
                      </w:r>
                      <w:r w:rsidR="00EA589C" w:rsidRPr="00EA589C">
                        <w:rPr>
                          <w:w w:val="105"/>
                        </w:rPr>
                        <w:t>Author 1, A.B.</w:t>
                      </w:r>
                      <w:r w:rsidR="00EA589C">
                        <w:rPr>
                          <w:w w:val="105"/>
                        </w:rPr>
                        <w:t>,</w:t>
                      </w:r>
                      <w:r w:rsidR="00EA589C" w:rsidRPr="00EA589C">
                        <w:rPr>
                          <w:w w:val="105"/>
                        </w:rPr>
                        <w:t xml:space="preserve"> </w:t>
                      </w:r>
                      <w:r w:rsidR="00EA589C">
                        <w:rPr>
                          <w:w w:val="105"/>
                        </w:rPr>
                        <w:t xml:space="preserve">&amp; </w:t>
                      </w:r>
                      <w:r w:rsidR="00EA589C" w:rsidRPr="00EA589C">
                        <w:rPr>
                          <w:w w:val="105"/>
                        </w:rPr>
                        <w:t xml:space="preserve">Author 2, C.D. </w:t>
                      </w:r>
                      <w:r w:rsidR="00EA589C">
                        <w:rPr>
                          <w:w w:val="105"/>
                        </w:rPr>
                        <w:t xml:space="preserve">(Year). </w:t>
                      </w:r>
                      <w:r w:rsidR="00EA589C" w:rsidRPr="00EA589C">
                        <w:rPr>
                          <w:w w:val="105"/>
                        </w:rPr>
                        <w:t>Title of the article.</w:t>
                      </w:r>
                      <w:r w:rsidR="00780775">
                        <w:rPr>
                          <w:i/>
                          <w:iCs/>
                          <w:w w:val="105"/>
                        </w:rPr>
                        <w:t xml:space="preserve"> Procesos de Mercado: Revista Europea de Economía Política</w:t>
                      </w:r>
                      <w:r w:rsidR="00EA589C">
                        <w:rPr>
                          <w:w w:val="105"/>
                        </w:rPr>
                        <w:t>,</w:t>
                      </w:r>
                      <w:r w:rsidR="00EA589C" w:rsidRPr="00EA589C">
                        <w:rPr>
                          <w:w w:val="105"/>
                        </w:rPr>
                        <w:t xml:space="preserve"> Volume</w:t>
                      </w:r>
                      <w:r w:rsidR="00EA589C">
                        <w:rPr>
                          <w:w w:val="105"/>
                        </w:rPr>
                        <w:t xml:space="preserve"> (Issue)</w:t>
                      </w:r>
                      <w:r w:rsidR="00EA589C" w:rsidRPr="00EA589C">
                        <w:rPr>
                          <w:w w:val="105"/>
                        </w:rPr>
                        <w:t>, page range</w:t>
                      </w:r>
                      <w:r w:rsidR="00EA589C">
                        <w:rPr>
                          <w:w w:val="105"/>
                        </w:rPr>
                        <w:t>.</w:t>
                      </w:r>
                      <w:r>
                        <w:rPr>
                          <w:spacing w:val="-11"/>
                          <w:w w:val="105"/>
                        </w:rPr>
                        <w:t xml:space="preserve"> </w:t>
                      </w:r>
                      <w:hyperlink r:id="rId10" w:history="1">
                        <w:r w:rsidRPr="003F51C9">
                          <w:rPr>
                            <w:rStyle w:val="Hipervnculo"/>
                            <w:w w:val="105"/>
                          </w:rPr>
                          <w:t>https://doi.org/</w:t>
                        </w:r>
                      </w:hyperlink>
                    </w:p>
                  </w:txbxContent>
                </v:textbox>
                <w10:wrap type="topAndBottom" anchorx="margin"/>
              </v:shape>
            </w:pict>
          </mc:Fallback>
        </mc:AlternateContent>
      </w:r>
    </w:p>
    <w:p w14:paraId="0C62CFA5" w14:textId="45C4B6BF" w:rsidR="00E040D0" w:rsidRPr="009B5DED" w:rsidRDefault="00E040D0" w:rsidP="00036F9A">
      <w:pPr>
        <w:pStyle w:val="MDPI71References"/>
        <w:numPr>
          <w:ilvl w:val="0"/>
          <w:numId w:val="0"/>
        </w:numPr>
        <w:ind w:left="425" w:hanging="425"/>
        <w:rPr>
          <w:sz w:val="12"/>
          <w:szCs w:val="14"/>
        </w:rPr>
      </w:pPr>
    </w:p>
    <w:p w14:paraId="26A39401" w14:textId="5B98E077" w:rsidR="00E040D0" w:rsidRPr="00D75512" w:rsidRDefault="00E040D0" w:rsidP="00036F9A">
      <w:pPr>
        <w:pStyle w:val="MDPI71References"/>
        <w:numPr>
          <w:ilvl w:val="0"/>
          <w:numId w:val="0"/>
        </w:numPr>
        <w:ind w:left="425" w:hanging="425"/>
      </w:pPr>
      <w:r w:rsidRPr="00E040D0">
        <w:t xml:space="preserve">Publisher’s note </w:t>
      </w:r>
      <w:proofErr w:type="spellStart"/>
      <w:r w:rsidRPr="00E040D0">
        <w:rPr>
          <w:i/>
          <w:iCs/>
        </w:rPr>
        <w:t>Procesos</w:t>
      </w:r>
      <w:proofErr w:type="spellEnd"/>
      <w:r w:rsidRPr="00E040D0">
        <w:rPr>
          <w:i/>
          <w:iCs/>
        </w:rPr>
        <w:t xml:space="preserve"> de Mercado</w:t>
      </w:r>
      <w:r w:rsidRPr="00E040D0">
        <w:t xml:space="preserve"> remains neutral </w:t>
      </w:r>
      <w:r>
        <w:t>about</w:t>
      </w:r>
      <w:r w:rsidRPr="00E040D0">
        <w:t xml:space="preserve"> jurisdictional claims in published maps and institutional affiliations.</w:t>
      </w:r>
    </w:p>
    <w:p w14:paraId="2D9FC55D" w14:textId="121737E1" w:rsidR="00641467" w:rsidRPr="00613B31" w:rsidRDefault="00641467" w:rsidP="00641467">
      <w:pPr>
        <w:pStyle w:val="MDPI62BackMatter"/>
        <w:ind w:left="0"/>
      </w:pPr>
    </w:p>
    <w:p w14:paraId="2E026698" w14:textId="77777777" w:rsidR="00641467" w:rsidRDefault="00641467" w:rsidP="00641467">
      <w:pPr>
        <w:pStyle w:val="MDPI31text"/>
        <w:spacing w:before="240"/>
        <w:ind w:left="0"/>
      </w:pPr>
    </w:p>
    <w:p w14:paraId="486113A2" w14:textId="77777777" w:rsidR="00FA749D" w:rsidRPr="0009495E" w:rsidRDefault="00FA749D" w:rsidP="00FA749D">
      <w:pPr>
        <w:pStyle w:val="MDPI31text"/>
        <w:ind w:left="0" w:firstLine="0"/>
      </w:pPr>
    </w:p>
    <w:p w14:paraId="2C4DFA13" w14:textId="77777777" w:rsidR="000F09A7" w:rsidRDefault="000F09A7" w:rsidP="000713E4">
      <w:pPr>
        <w:pStyle w:val="MDPI31text"/>
        <w:ind w:left="0"/>
        <w:rPr>
          <w:szCs w:val="20"/>
        </w:rPr>
      </w:pPr>
    </w:p>
    <w:p w14:paraId="3358206B" w14:textId="77777777" w:rsidR="008D3899" w:rsidRPr="000713E4" w:rsidRDefault="008D3899" w:rsidP="000713E4">
      <w:pPr>
        <w:pStyle w:val="MDPI31text"/>
        <w:ind w:left="0"/>
        <w:rPr>
          <w:szCs w:val="20"/>
        </w:rPr>
      </w:pPr>
    </w:p>
    <w:p w14:paraId="2A7F0EB3" w14:textId="77777777" w:rsidR="000713E4" w:rsidRDefault="000713E4" w:rsidP="000713E4">
      <w:pPr>
        <w:pStyle w:val="MDPI31text"/>
        <w:ind w:left="0" w:firstLine="0"/>
      </w:pPr>
    </w:p>
    <w:p w14:paraId="4784B835" w14:textId="77777777" w:rsidR="00BF4FE0" w:rsidRPr="0081245A" w:rsidRDefault="00BF4FE0" w:rsidP="0081245A">
      <w:pPr>
        <w:rPr>
          <w:rFonts w:ascii="Palatino Linotype" w:hAnsi="Palatino Linotype"/>
          <w:lang w:val="en-US" w:eastAsia="de-DE" w:bidi="en-US"/>
        </w:rPr>
      </w:pPr>
    </w:p>
    <w:p w14:paraId="1B1AAA24" w14:textId="77777777" w:rsidR="002D781F" w:rsidRPr="005D7FB5" w:rsidRDefault="002D781F" w:rsidP="002D781F">
      <w:pPr>
        <w:rPr>
          <w:rFonts w:ascii="Palatino Linotype" w:hAnsi="Palatino Linotype"/>
          <w:lang w:val="en-US" w:eastAsia="de-DE" w:bidi="en-US"/>
        </w:rPr>
      </w:pPr>
    </w:p>
    <w:p w14:paraId="77E75724" w14:textId="77777777" w:rsidR="002D781F" w:rsidRPr="005D7FB5" w:rsidRDefault="002D781F" w:rsidP="002D781F">
      <w:pPr>
        <w:rPr>
          <w:rFonts w:ascii="Palatino Linotype" w:hAnsi="Palatino Linotype"/>
          <w:lang w:val="en-US" w:eastAsia="de-DE" w:bidi="en-US"/>
        </w:rPr>
      </w:pPr>
    </w:p>
    <w:p w14:paraId="09D31755" w14:textId="3354B856" w:rsidR="002D781F" w:rsidRPr="002D781F" w:rsidRDefault="002D781F" w:rsidP="002D781F">
      <w:pPr>
        <w:pStyle w:val="Ttulo"/>
        <w:spacing w:line="228" w:lineRule="auto"/>
        <w:rPr>
          <w:rFonts w:ascii="Palatino Linotype" w:hAnsi="Palatino Linotype"/>
          <w:sz w:val="36"/>
          <w:szCs w:val="36"/>
        </w:rPr>
      </w:pPr>
    </w:p>
    <w:sectPr w:rsidR="002D781F" w:rsidRPr="002D781F" w:rsidSect="00C74968">
      <w:footerReference w:type="first" r:id="rId11"/>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1A6CD" w14:textId="77777777" w:rsidR="00EF7A4D" w:rsidRDefault="00EF7A4D" w:rsidP="002D781F">
      <w:pPr>
        <w:spacing w:after="0" w:line="240" w:lineRule="auto"/>
      </w:pPr>
      <w:r>
        <w:separator/>
      </w:r>
    </w:p>
  </w:endnote>
  <w:endnote w:type="continuationSeparator" w:id="0">
    <w:p w14:paraId="7ECEFDFE" w14:textId="77777777" w:rsidR="00EF7A4D" w:rsidRDefault="00EF7A4D" w:rsidP="002D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AA85" w14:textId="77777777" w:rsidR="005E431C" w:rsidRDefault="005E431C" w:rsidP="005E431C">
    <w:pPr>
      <w:pStyle w:val="Piedepgina"/>
      <w:pBdr>
        <w:bottom w:val="single" w:sz="4" w:space="1" w:color="auto"/>
      </w:pBdr>
      <w:rPr>
        <w:rFonts w:ascii="Palatino Linotype" w:hAnsi="Palatino Linotype"/>
        <w:sz w:val="16"/>
        <w:szCs w:val="16"/>
      </w:rPr>
    </w:pPr>
  </w:p>
  <w:p w14:paraId="37F8903A" w14:textId="77777777" w:rsidR="005E431C" w:rsidRPr="00DF439C" w:rsidRDefault="005E431C" w:rsidP="005E431C">
    <w:pPr>
      <w:pStyle w:val="Piedepgina"/>
      <w:rPr>
        <w:rFonts w:ascii="Palatino Linotype" w:hAnsi="Palatino Linotype"/>
        <w:sz w:val="4"/>
        <w:szCs w:val="4"/>
      </w:rPr>
    </w:pPr>
  </w:p>
  <w:p w14:paraId="55C1C7BA" w14:textId="3F783774" w:rsidR="005E431C" w:rsidRPr="00064838" w:rsidRDefault="005E431C" w:rsidP="005E431C">
    <w:pPr>
      <w:pStyle w:val="Piedepgina"/>
      <w:rPr>
        <w:rFonts w:ascii="Palatino Linotype" w:hAnsi="Palatino Linotype"/>
        <w:sz w:val="18"/>
        <w:szCs w:val="18"/>
      </w:rPr>
    </w:pPr>
    <w:bookmarkStart w:id="3" w:name="_Hlk118888052"/>
    <w:proofErr w:type="spellStart"/>
    <w:r w:rsidRPr="00064838">
      <w:rPr>
        <w:rFonts w:ascii="Palatino Linotype" w:hAnsi="Palatino Linotype"/>
        <w:sz w:val="18"/>
        <w:szCs w:val="18"/>
      </w:rPr>
      <w:t>Manuscript</w:t>
    </w:r>
    <w:proofErr w:type="spellEnd"/>
    <w:r w:rsidRPr="00064838">
      <w:rPr>
        <w:rFonts w:ascii="Palatino Linotype" w:hAnsi="Palatino Linotype"/>
        <w:sz w:val="18"/>
        <w:szCs w:val="18"/>
      </w:rPr>
      <w:t xml:space="preserve"> </w:t>
    </w:r>
    <w:proofErr w:type="spellStart"/>
    <w:r w:rsidRPr="00064838">
      <w:rPr>
        <w:rFonts w:ascii="Palatino Linotype" w:hAnsi="Palatino Linotype"/>
        <w:sz w:val="18"/>
        <w:szCs w:val="18"/>
      </w:rPr>
      <w:t>received</w:t>
    </w:r>
    <w:proofErr w:type="spellEnd"/>
    <w:r w:rsidRPr="00064838">
      <w:rPr>
        <w:rFonts w:ascii="Palatino Linotype" w:hAnsi="Palatino Linotype"/>
        <w:sz w:val="18"/>
        <w:szCs w:val="18"/>
      </w:rPr>
      <w:t xml:space="preserve"> Day </w:t>
    </w:r>
    <w:proofErr w:type="spellStart"/>
    <w:r w:rsidRPr="00064838">
      <w:rPr>
        <w:rFonts w:ascii="Palatino Linotype" w:hAnsi="Palatino Linotype"/>
        <w:sz w:val="18"/>
        <w:szCs w:val="18"/>
      </w:rPr>
      <w:t>Month</w:t>
    </w:r>
    <w:proofErr w:type="spellEnd"/>
    <w:r w:rsidRPr="00064838">
      <w:rPr>
        <w:rFonts w:ascii="Palatino Linotype" w:hAnsi="Palatino Linotype"/>
        <w:sz w:val="18"/>
        <w:szCs w:val="18"/>
      </w:rPr>
      <w:t xml:space="preserve"> </w:t>
    </w:r>
    <w:proofErr w:type="spellStart"/>
    <w:r w:rsidRPr="00064838">
      <w:rPr>
        <w:rFonts w:ascii="Palatino Linotype" w:hAnsi="Palatino Linotype"/>
        <w:sz w:val="18"/>
        <w:szCs w:val="18"/>
      </w:rPr>
      <w:t>Year</w:t>
    </w:r>
    <w:proofErr w:type="spellEnd"/>
    <w:r w:rsidR="00064838">
      <w:rPr>
        <w:rFonts w:ascii="Palatino Linotype" w:hAnsi="Palatino Linotype"/>
        <w:sz w:val="18"/>
        <w:szCs w:val="18"/>
      </w:rPr>
      <w:t xml:space="preserve">, </w:t>
    </w:r>
    <w:proofErr w:type="spellStart"/>
    <w:r w:rsidR="00064838">
      <w:rPr>
        <w:rFonts w:ascii="Palatino Linotype" w:hAnsi="Palatino Linotype"/>
        <w:sz w:val="18"/>
        <w:szCs w:val="18"/>
      </w:rPr>
      <w:t>Revised</w:t>
    </w:r>
    <w:proofErr w:type="spellEnd"/>
    <w:r w:rsidR="00064838">
      <w:rPr>
        <w:rFonts w:ascii="Palatino Linotype" w:hAnsi="Palatino Linotype"/>
        <w:sz w:val="18"/>
        <w:szCs w:val="18"/>
      </w:rPr>
      <w:t xml:space="preserve"> </w:t>
    </w:r>
    <w:r w:rsidRPr="00064838">
      <w:rPr>
        <w:rFonts w:ascii="Palatino Linotype" w:hAnsi="Palatino Linotype"/>
        <w:sz w:val="18"/>
        <w:szCs w:val="18"/>
      </w:rPr>
      <w:t xml:space="preserve">Day </w:t>
    </w:r>
    <w:proofErr w:type="spellStart"/>
    <w:r w:rsidRPr="00064838">
      <w:rPr>
        <w:rFonts w:ascii="Palatino Linotype" w:hAnsi="Palatino Linotype"/>
        <w:sz w:val="18"/>
        <w:szCs w:val="18"/>
      </w:rPr>
      <w:t>Month</w:t>
    </w:r>
    <w:proofErr w:type="spellEnd"/>
    <w:r w:rsidRPr="00064838">
      <w:rPr>
        <w:rFonts w:ascii="Palatino Linotype" w:hAnsi="Palatino Linotype"/>
        <w:sz w:val="18"/>
        <w:szCs w:val="18"/>
      </w:rPr>
      <w:t xml:space="preserve"> </w:t>
    </w:r>
    <w:proofErr w:type="spellStart"/>
    <w:r w:rsidRPr="00064838">
      <w:rPr>
        <w:rFonts w:ascii="Palatino Linotype" w:hAnsi="Palatino Linotype"/>
        <w:sz w:val="18"/>
        <w:szCs w:val="18"/>
      </w:rPr>
      <w:t>Year</w:t>
    </w:r>
    <w:proofErr w:type="spellEnd"/>
    <w:r w:rsidR="00064838">
      <w:rPr>
        <w:rFonts w:ascii="Palatino Linotype" w:hAnsi="Palatino Linotype"/>
        <w:sz w:val="18"/>
        <w:szCs w:val="18"/>
      </w:rPr>
      <w:t xml:space="preserve">, </w:t>
    </w:r>
    <w:proofErr w:type="spellStart"/>
    <w:r w:rsidR="00064838">
      <w:rPr>
        <w:rFonts w:ascii="Palatino Linotype" w:hAnsi="Palatino Linotype"/>
        <w:sz w:val="18"/>
        <w:szCs w:val="18"/>
      </w:rPr>
      <w:t>Accepted</w:t>
    </w:r>
    <w:proofErr w:type="spellEnd"/>
    <w:r w:rsidR="00064838">
      <w:rPr>
        <w:rFonts w:ascii="Palatino Linotype" w:hAnsi="Palatino Linotype"/>
        <w:sz w:val="18"/>
        <w:szCs w:val="18"/>
      </w:rPr>
      <w:t xml:space="preserve"> </w:t>
    </w:r>
    <w:r w:rsidR="00064838" w:rsidRPr="00064838">
      <w:rPr>
        <w:rFonts w:ascii="Palatino Linotype" w:hAnsi="Palatino Linotype"/>
        <w:sz w:val="18"/>
        <w:szCs w:val="18"/>
      </w:rPr>
      <w:t xml:space="preserve">Day </w:t>
    </w:r>
    <w:proofErr w:type="spellStart"/>
    <w:r w:rsidR="00064838" w:rsidRPr="00064838">
      <w:rPr>
        <w:rFonts w:ascii="Palatino Linotype" w:hAnsi="Palatino Linotype"/>
        <w:sz w:val="18"/>
        <w:szCs w:val="18"/>
      </w:rPr>
      <w:t>Month</w:t>
    </w:r>
    <w:proofErr w:type="spellEnd"/>
    <w:r w:rsidR="00064838" w:rsidRPr="00064838">
      <w:rPr>
        <w:rFonts w:ascii="Palatino Linotype" w:hAnsi="Palatino Linotype"/>
        <w:sz w:val="18"/>
        <w:szCs w:val="18"/>
      </w:rPr>
      <w:t xml:space="preserve"> </w:t>
    </w:r>
    <w:proofErr w:type="spellStart"/>
    <w:r w:rsidR="00064838" w:rsidRPr="00064838">
      <w:rPr>
        <w:rFonts w:ascii="Palatino Linotype" w:hAnsi="Palatino Linotype"/>
        <w:sz w:val="18"/>
        <w:szCs w:val="18"/>
      </w:rPr>
      <w:t>Year</w:t>
    </w:r>
    <w:proofErr w:type="spellEnd"/>
  </w:p>
  <w:bookmarkEnd w:id="3"/>
  <w:p w14:paraId="06180F6D" w14:textId="3E071281" w:rsidR="005E431C" w:rsidRPr="00064838" w:rsidRDefault="005E431C" w:rsidP="005E431C">
    <w:pPr>
      <w:pStyle w:val="Piedepgina"/>
      <w:rPr>
        <w:rFonts w:ascii="Palatino Linotype" w:hAnsi="Palatino Linotype"/>
        <w:sz w:val="18"/>
        <w:szCs w:val="18"/>
      </w:rPr>
    </w:pPr>
    <w:r w:rsidRPr="00064838">
      <w:rPr>
        <w:rFonts w:ascii="Palatino Linotype" w:hAnsi="Palatino Linotype"/>
        <w:sz w:val="18"/>
        <w:szCs w:val="18"/>
      </w:rPr>
      <w:t xml:space="preserve">1 </w:t>
    </w:r>
    <w:proofErr w:type="spellStart"/>
    <w:r w:rsidRPr="00064838">
      <w:rPr>
        <w:rFonts w:ascii="Palatino Linotype" w:hAnsi="Palatino Linotype"/>
        <w:sz w:val="18"/>
        <w:szCs w:val="18"/>
      </w:rPr>
      <w:t>Affiliation</w:t>
    </w:r>
    <w:proofErr w:type="spellEnd"/>
    <w:r w:rsidRPr="00064838">
      <w:rPr>
        <w:rFonts w:ascii="Palatino Linotype" w:hAnsi="Palatino Linotype"/>
        <w:sz w:val="18"/>
        <w:szCs w:val="18"/>
      </w:rPr>
      <w:t xml:space="preserve"> 1; e-mail@e-mail.com</w:t>
    </w:r>
    <w:r w:rsidR="00AE62A5" w:rsidRPr="00064838">
      <w:rPr>
        <w:rFonts w:ascii="Palatino Linotype" w:hAnsi="Palatino Linotype"/>
        <w:sz w:val="18"/>
        <w:szCs w:val="18"/>
      </w:rPr>
      <w:t xml:space="preserve"> </w:t>
    </w:r>
  </w:p>
  <w:p w14:paraId="64148ECE" w14:textId="305DC4D8" w:rsidR="005E431C" w:rsidRPr="00064838" w:rsidRDefault="005E431C" w:rsidP="005E431C">
    <w:pPr>
      <w:pStyle w:val="Piedepgina"/>
      <w:rPr>
        <w:rFonts w:ascii="Palatino Linotype" w:hAnsi="Palatino Linotype"/>
        <w:sz w:val="18"/>
        <w:szCs w:val="18"/>
      </w:rPr>
    </w:pPr>
    <w:r w:rsidRPr="00064838">
      <w:rPr>
        <w:rFonts w:ascii="Palatino Linotype" w:hAnsi="Palatino Linotype"/>
        <w:sz w:val="18"/>
        <w:szCs w:val="18"/>
      </w:rPr>
      <w:t xml:space="preserve">2 </w:t>
    </w:r>
    <w:proofErr w:type="spellStart"/>
    <w:r w:rsidRPr="00064838">
      <w:rPr>
        <w:rFonts w:ascii="Palatino Linotype" w:hAnsi="Palatino Linotype"/>
        <w:sz w:val="18"/>
        <w:szCs w:val="18"/>
      </w:rPr>
      <w:t>Affiliation</w:t>
    </w:r>
    <w:proofErr w:type="spellEnd"/>
    <w:r w:rsidRPr="00064838">
      <w:rPr>
        <w:rFonts w:ascii="Palatino Linotype" w:hAnsi="Palatino Linotype"/>
        <w:sz w:val="18"/>
        <w:szCs w:val="18"/>
      </w:rPr>
      <w:t xml:space="preserve"> 2; e-mail@e-mail.com</w:t>
    </w:r>
    <w:r w:rsidR="00AE62A5" w:rsidRPr="00064838">
      <w:rPr>
        <w:rFonts w:ascii="Palatino Linotype" w:hAnsi="Palatino Linotype"/>
        <w:sz w:val="18"/>
        <w:szCs w:val="18"/>
      </w:rPr>
      <w:t xml:space="preserve"> </w:t>
    </w:r>
  </w:p>
  <w:p w14:paraId="03B7563F" w14:textId="1BA2787E" w:rsidR="005E431C" w:rsidRPr="00064838" w:rsidRDefault="005E431C" w:rsidP="005E431C">
    <w:pPr>
      <w:pStyle w:val="Piedepgina"/>
      <w:rPr>
        <w:rFonts w:ascii="Palatino Linotype" w:hAnsi="Palatino Linotype"/>
        <w:sz w:val="18"/>
        <w:szCs w:val="18"/>
      </w:rPr>
    </w:pPr>
    <w:r w:rsidRPr="00064838">
      <w:rPr>
        <w:rFonts w:ascii="Palatino Linotype" w:hAnsi="Palatino Linotype"/>
        <w:sz w:val="18"/>
        <w:szCs w:val="18"/>
      </w:rPr>
      <w:t xml:space="preserve">3 </w:t>
    </w:r>
    <w:proofErr w:type="spellStart"/>
    <w:r w:rsidRPr="00064838">
      <w:rPr>
        <w:rFonts w:ascii="Palatino Linotype" w:hAnsi="Palatino Linotype"/>
        <w:sz w:val="18"/>
        <w:szCs w:val="18"/>
      </w:rPr>
      <w:t>Affiliation</w:t>
    </w:r>
    <w:proofErr w:type="spellEnd"/>
    <w:r w:rsidRPr="00064838">
      <w:rPr>
        <w:rFonts w:ascii="Palatino Linotype" w:hAnsi="Palatino Linotype"/>
        <w:sz w:val="18"/>
        <w:szCs w:val="18"/>
      </w:rPr>
      <w:t xml:space="preserve"> 3; e-mail@e-mail.com</w:t>
    </w:r>
  </w:p>
  <w:p w14:paraId="2B746776" w14:textId="42F537F7" w:rsidR="005E431C" w:rsidRPr="00064838" w:rsidRDefault="005E431C" w:rsidP="005E431C">
    <w:pPr>
      <w:pStyle w:val="Piedepgina"/>
      <w:rPr>
        <w:rFonts w:ascii="Palatino Linotype" w:hAnsi="Palatino Linotype"/>
        <w:sz w:val="18"/>
        <w:szCs w:val="18"/>
        <w:lang w:bidi="en-US"/>
      </w:rPr>
    </w:pPr>
    <w:r w:rsidRPr="00064838">
      <w:rPr>
        <w:rFonts w:ascii="Palatino Linotype" w:hAnsi="Palatino Linotype"/>
        <w:sz w:val="18"/>
        <w:szCs w:val="18"/>
        <w:lang w:bidi="en-US"/>
      </w:rPr>
      <w:t xml:space="preserve">* </w:t>
    </w:r>
    <w:proofErr w:type="spellStart"/>
    <w:r w:rsidRPr="00064838">
      <w:rPr>
        <w:rFonts w:ascii="Palatino Linotype" w:hAnsi="Palatino Linotype"/>
        <w:i/>
        <w:iCs/>
        <w:sz w:val="18"/>
        <w:szCs w:val="18"/>
        <w:lang w:bidi="en-US"/>
      </w:rPr>
      <w:t>Correspondence</w:t>
    </w:r>
    <w:proofErr w:type="spellEnd"/>
    <w:r w:rsidRPr="00064838">
      <w:rPr>
        <w:rFonts w:ascii="Palatino Linotype" w:hAnsi="Palatino Linotype"/>
        <w:sz w:val="18"/>
        <w:szCs w:val="18"/>
        <w:lang w:bidi="en-US"/>
      </w:rPr>
      <w:t>: e-mail@e-mail.com; (</w:t>
    </w:r>
    <w:proofErr w:type="spellStart"/>
    <w:r w:rsidRPr="00064838">
      <w:rPr>
        <w:rFonts w:ascii="Palatino Linotype" w:hAnsi="Palatino Linotype"/>
        <w:sz w:val="18"/>
        <w:szCs w:val="18"/>
        <w:lang w:bidi="en-US"/>
      </w:rPr>
      <w:t>if</w:t>
    </w:r>
    <w:proofErr w:type="spellEnd"/>
    <w:r w:rsidRPr="00064838">
      <w:rPr>
        <w:rFonts w:ascii="Palatino Linotype" w:hAnsi="Palatino Linotype"/>
        <w:sz w:val="18"/>
        <w:szCs w:val="18"/>
        <w:lang w:bidi="en-US"/>
      </w:rPr>
      <w:t xml:space="preserve"> </w:t>
    </w:r>
    <w:proofErr w:type="spellStart"/>
    <w:r w:rsidRPr="00064838">
      <w:rPr>
        <w:rFonts w:ascii="Palatino Linotype" w:hAnsi="Palatino Linotype"/>
        <w:sz w:val="18"/>
        <w:szCs w:val="18"/>
        <w:lang w:bidi="en-US"/>
      </w:rPr>
      <w:t>there</w:t>
    </w:r>
    <w:proofErr w:type="spellEnd"/>
    <w:r w:rsidRPr="00064838">
      <w:rPr>
        <w:rFonts w:ascii="Palatino Linotype" w:hAnsi="Palatino Linotype"/>
        <w:sz w:val="18"/>
        <w:szCs w:val="18"/>
        <w:lang w:bidi="en-US"/>
      </w:rPr>
      <w:t xml:space="preserve"> are </w:t>
    </w:r>
    <w:proofErr w:type="spellStart"/>
    <w:r w:rsidRPr="00064838">
      <w:rPr>
        <w:rFonts w:ascii="Palatino Linotype" w:hAnsi="Palatino Linotype"/>
        <w:sz w:val="18"/>
        <w:szCs w:val="18"/>
        <w:lang w:bidi="en-US"/>
      </w:rPr>
      <w:t>multiple</w:t>
    </w:r>
    <w:proofErr w:type="spellEnd"/>
    <w:r w:rsidRPr="00064838">
      <w:rPr>
        <w:rFonts w:ascii="Palatino Linotype" w:hAnsi="Palatino Linotype"/>
        <w:sz w:val="18"/>
        <w:szCs w:val="18"/>
        <w:lang w:bidi="en-US"/>
      </w:rPr>
      <w:t xml:space="preserve"> </w:t>
    </w:r>
    <w:proofErr w:type="spellStart"/>
    <w:r w:rsidRPr="00064838">
      <w:rPr>
        <w:rFonts w:ascii="Palatino Linotype" w:hAnsi="Palatino Linotype"/>
        <w:sz w:val="18"/>
        <w:szCs w:val="18"/>
        <w:lang w:bidi="en-US"/>
      </w:rPr>
      <w:t>corresponding</w:t>
    </w:r>
    <w:proofErr w:type="spellEnd"/>
    <w:r w:rsidRPr="00064838">
      <w:rPr>
        <w:rFonts w:ascii="Palatino Linotype" w:hAnsi="Palatino Linotype"/>
        <w:sz w:val="18"/>
        <w:szCs w:val="18"/>
        <w:lang w:bidi="en-US"/>
      </w:rPr>
      <w:t xml:space="preserve"> </w:t>
    </w:r>
    <w:proofErr w:type="spellStart"/>
    <w:r w:rsidRPr="00064838">
      <w:rPr>
        <w:rFonts w:ascii="Palatino Linotype" w:hAnsi="Palatino Linotype"/>
        <w:sz w:val="18"/>
        <w:szCs w:val="18"/>
        <w:lang w:bidi="en-US"/>
      </w:rPr>
      <w:t>authors</w:t>
    </w:r>
    <w:proofErr w:type="spellEnd"/>
    <w:r w:rsidRPr="00064838">
      <w:rPr>
        <w:rFonts w:ascii="Palatino Linotype" w:hAnsi="Palatino Linotype"/>
        <w:sz w:val="18"/>
        <w:szCs w:val="18"/>
        <w:lang w:bidi="en-US"/>
      </w:rPr>
      <w:t xml:space="preserve">, </w:t>
    </w:r>
    <w:proofErr w:type="spellStart"/>
    <w:r w:rsidRPr="00064838">
      <w:rPr>
        <w:rFonts w:ascii="Palatino Linotype" w:hAnsi="Palatino Linotype"/>
        <w:sz w:val="18"/>
        <w:szCs w:val="18"/>
        <w:lang w:bidi="en-US"/>
      </w:rPr>
      <w:t>add</w:t>
    </w:r>
    <w:proofErr w:type="spellEnd"/>
    <w:r w:rsidRPr="00064838">
      <w:rPr>
        <w:rFonts w:ascii="Palatino Linotype" w:hAnsi="Palatino Linotype"/>
        <w:sz w:val="18"/>
        <w:szCs w:val="18"/>
        <w:lang w:bidi="en-US"/>
      </w:rPr>
      <w:t xml:space="preserve"> </w:t>
    </w:r>
    <w:proofErr w:type="spellStart"/>
    <w:r w:rsidRPr="00064838">
      <w:rPr>
        <w:rFonts w:ascii="Palatino Linotype" w:hAnsi="Palatino Linotype"/>
        <w:sz w:val="18"/>
        <w:szCs w:val="18"/>
        <w:lang w:bidi="en-US"/>
      </w:rPr>
      <w:t>author</w:t>
    </w:r>
    <w:proofErr w:type="spellEnd"/>
    <w:r w:rsidRPr="00064838">
      <w:rPr>
        <w:rFonts w:ascii="Palatino Linotype" w:hAnsi="Palatino Linotype"/>
        <w:sz w:val="18"/>
        <w:szCs w:val="18"/>
        <w:lang w:bidi="en-US"/>
      </w:rPr>
      <w:t xml:space="preserve"> </w:t>
    </w:r>
    <w:proofErr w:type="spellStart"/>
    <w:r w:rsidRPr="00064838">
      <w:rPr>
        <w:rFonts w:ascii="Palatino Linotype" w:hAnsi="Palatino Linotype"/>
        <w:sz w:val="18"/>
        <w:szCs w:val="18"/>
        <w:lang w:bidi="en-US"/>
      </w:rPr>
      <w:t>initials</w:t>
    </w:r>
    <w:proofErr w:type="spellEnd"/>
    <w:r w:rsidRPr="00064838">
      <w:rPr>
        <w:rFonts w:ascii="Palatino Linotype" w:hAnsi="Palatino Linotype"/>
        <w:sz w:val="18"/>
        <w:szCs w:val="18"/>
        <w:lang w:bidi="en-US"/>
      </w:rPr>
      <w:t>)</w:t>
    </w:r>
  </w:p>
  <w:p w14:paraId="2BB1D2AA" w14:textId="77777777" w:rsidR="005E431C" w:rsidRPr="00064838" w:rsidRDefault="005E431C" w:rsidP="005E431C">
    <w:pPr>
      <w:pStyle w:val="Piedepgina"/>
      <w:rPr>
        <w:rFonts w:ascii="Palatino Linotype" w:hAnsi="Palatino Linotype"/>
        <w:sz w:val="12"/>
        <w:szCs w:val="12"/>
      </w:rPr>
    </w:pPr>
  </w:p>
  <w:p w14:paraId="4CB44AE9" w14:textId="5470CF6D" w:rsidR="00FC13F6" w:rsidRPr="005E431C" w:rsidRDefault="005E431C">
    <w:pPr>
      <w:pStyle w:val="Piedepgina"/>
      <w:rPr>
        <w:rFonts w:ascii="Palatino Linotype" w:hAnsi="Palatino Linotype"/>
        <w:sz w:val="16"/>
        <w:szCs w:val="16"/>
      </w:rPr>
    </w:pPr>
    <w:r w:rsidRPr="00064838">
      <w:rPr>
        <w:rFonts w:ascii="Palatino Linotype" w:hAnsi="Palatino Linotype"/>
        <w:sz w:val="16"/>
        <w:szCs w:val="16"/>
      </w:rPr>
      <w:t xml:space="preserve">© </w:t>
    </w:r>
    <w:proofErr w:type="spellStart"/>
    <w:r w:rsidRPr="00064838">
      <w:rPr>
        <w:rFonts w:ascii="Palatino Linotype" w:hAnsi="Palatino Linotype"/>
        <w:sz w:val="16"/>
        <w:szCs w:val="16"/>
      </w:rPr>
      <w:t>The</w:t>
    </w:r>
    <w:proofErr w:type="spellEnd"/>
    <w:r w:rsidRPr="00064838">
      <w:rPr>
        <w:rFonts w:ascii="Palatino Linotype" w:hAnsi="Palatino Linotype"/>
        <w:sz w:val="16"/>
        <w:szCs w:val="16"/>
      </w:rPr>
      <w:t xml:space="preserve"> </w:t>
    </w:r>
    <w:proofErr w:type="spellStart"/>
    <w:r w:rsidRPr="00064838">
      <w:rPr>
        <w:rFonts w:ascii="Palatino Linotype" w:hAnsi="Palatino Linotype"/>
        <w:sz w:val="16"/>
        <w:szCs w:val="16"/>
      </w:rPr>
      <w:t>Author</w:t>
    </w:r>
    <w:proofErr w:type="spellEnd"/>
    <w:r w:rsidRPr="00064838">
      <w:rPr>
        <w:rFonts w:ascii="Palatino Linotype" w:hAnsi="Palatino Linotype"/>
        <w:sz w:val="16"/>
        <w:szCs w:val="16"/>
      </w:rPr>
      <w:t xml:space="preserve">(s) </w:t>
    </w:r>
    <w:proofErr w:type="spellStart"/>
    <w:r w:rsidR="00B17146" w:rsidRPr="00064838">
      <w:rPr>
        <w:rFonts w:ascii="Palatino Linotype" w:hAnsi="Palatino Linotype"/>
        <w:sz w:val="16"/>
        <w:szCs w:val="16"/>
      </w:rPr>
      <w:t>Year</w:t>
    </w:r>
    <w:proofErr w:type="spellEnd"/>
    <w:r w:rsidRPr="00064838">
      <w:rPr>
        <w:rFonts w:ascii="Palatino Linotype" w:hAnsi="Palatino Linotype"/>
        <w:sz w:val="16"/>
        <w:szCs w:val="16"/>
      </w:rPr>
      <w:t xml:space="preserve">. </w:t>
    </w:r>
    <w:proofErr w:type="spellStart"/>
    <w:r w:rsidRPr="00064838">
      <w:rPr>
        <w:rFonts w:ascii="Palatino Linotype" w:hAnsi="Palatino Linotype"/>
        <w:sz w:val="16"/>
        <w:szCs w:val="16"/>
      </w:rPr>
      <w:t>Published</w:t>
    </w:r>
    <w:proofErr w:type="spellEnd"/>
    <w:r w:rsidRPr="00064838">
      <w:rPr>
        <w:rFonts w:ascii="Palatino Linotype" w:hAnsi="Palatino Linotype"/>
        <w:sz w:val="16"/>
        <w:szCs w:val="16"/>
      </w:rPr>
      <w:t xml:space="preserve"> </w:t>
    </w:r>
    <w:proofErr w:type="spellStart"/>
    <w:r w:rsidRPr="00064838">
      <w:rPr>
        <w:rFonts w:ascii="Palatino Linotype" w:hAnsi="Palatino Linotype"/>
        <w:sz w:val="16"/>
        <w:szCs w:val="16"/>
      </w:rPr>
      <w:t>by</w:t>
    </w:r>
    <w:proofErr w:type="spellEnd"/>
    <w:r w:rsidRPr="00064838">
      <w:rPr>
        <w:rFonts w:ascii="Palatino Linotype" w:hAnsi="Palatino Linotype"/>
        <w:sz w:val="16"/>
        <w:szCs w:val="16"/>
      </w:rPr>
      <w:t xml:space="preserve"> Unión Editorial </w:t>
    </w:r>
    <w:proofErr w:type="spellStart"/>
    <w:r w:rsidRPr="00064838">
      <w:rPr>
        <w:rFonts w:ascii="Palatino Linotype" w:hAnsi="Palatino Linotype"/>
        <w:sz w:val="16"/>
        <w:szCs w:val="16"/>
      </w:rPr>
      <w:t>on</w:t>
    </w:r>
    <w:proofErr w:type="spellEnd"/>
    <w:r w:rsidRPr="00064838">
      <w:rPr>
        <w:rFonts w:ascii="Palatino Linotype" w:hAnsi="Palatino Linotype"/>
        <w:sz w:val="16"/>
        <w:szCs w:val="16"/>
      </w:rPr>
      <w:t xml:space="preserve"> </w:t>
    </w:r>
    <w:proofErr w:type="spellStart"/>
    <w:r w:rsidRPr="00064838">
      <w:rPr>
        <w:rFonts w:ascii="Palatino Linotype" w:hAnsi="Palatino Linotype"/>
        <w:sz w:val="16"/>
        <w:szCs w:val="16"/>
      </w:rPr>
      <w:t>behalf</w:t>
    </w:r>
    <w:proofErr w:type="spellEnd"/>
    <w:r w:rsidRPr="00064838">
      <w:rPr>
        <w:rFonts w:ascii="Palatino Linotype" w:hAnsi="Palatino Linotype"/>
        <w:sz w:val="16"/>
        <w:szCs w:val="16"/>
      </w:rPr>
      <w:t xml:space="preserve"> </w:t>
    </w:r>
    <w:proofErr w:type="spellStart"/>
    <w:r w:rsidRPr="00064838">
      <w:rPr>
        <w:rFonts w:ascii="Palatino Linotype" w:hAnsi="Palatino Linotype"/>
        <w:sz w:val="16"/>
        <w:szCs w:val="16"/>
      </w:rPr>
      <w:t>of</w:t>
    </w:r>
    <w:proofErr w:type="spellEnd"/>
    <w:r w:rsidRPr="00064838">
      <w:rPr>
        <w:rFonts w:ascii="Palatino Linotype" w:hAnsi="Palatino Linotype"/>
        <w:sz w:val="16"/>
        <w:szCs w:val="16"/>
      </w:rPr>
      <w:t xml:space="preserve"> Rey Juan Carlos </w:t>
    </w:r>
    <w:proofErr w:type="spellStart"/>
    <w:r w:rsidRPr="00064838">
      <w:rPr>
        <w:rFonts w:ascii="Palatino Linotype" w:hAnsi="Palatino Linotype"/>
        <w:sz w:val="16"/>
        <w:szCs w:val="16"/>
      </w:rPr>
      <w:t>University</w:t>
    </w:r>
    <w:proofErr w:type="spellEnd"/>
    <w:r w:rsidRPr="00064838">
      <w:rPr>
        <w:rFonts w:ascii="Palatino Linotype" w:hAnsi="Palatino Linotype"/>
        <w:sz w:val="16"/>
        <w:szCs w:val="16"/>
      </w:rPr>
      <w:t xml:space="preserve">. </w:t>
    </w:r>
    <w:proofErr w:type="spellStart"/>
    <w:r w:rsidRPr="00064838">
      <w:rPr>
        <w:rFonts w:ascii="Palatino Linotype" w:hAnsi="Palatino Linotype"/>
        <w:sz w:val="16"/>
        <w:szCs w:val="16"/>
      </w:rPr>
      <w:t>All</w:t>
    </w:r>
    <w:proofErr w:type="spellEnd"/>
    <w:r w:rsidRPr="00064838">
      <w:rPr>
        <w:rFonts w:ascii="Palatino Linotype" w:hAnsi="Palatino Linotype"/>
        <w:sz w:val="16"/>
        <w:szCs w:val="16"/>
      </w:rPr>
      <w:t xml:space="preserve"> </w:t>
    </w:r>
    <w:proofErr w:type="spellStart"/>
    <w:r w:rsidRPr="00064838">
      <w:rPr>
        <w:rFonts w:ascii="Palatino Linotype" w:hAnsi="Palatino Linotype"/>
        <w:sz w:val="16"/>
        <w:szCs w:val="16"/>
      </w:rPr>
      <w:t>rights</w:t>
    </w:r>
    <w:proofErr w:type="spellEnd"/>
    <w:r w:rsidRPr="00064838">
      <w:rPr>
        <w:rFonts w:ascii="Palatino Linotype" w:hAnsi="Palatino Linotype"/>
        <w:sz w:val="16"/>
        <w:szCs w:val="16"/>
      </w:rPr>
      <w:t xml:space="preserve"> </w:t>
    </w:r>
    <w:proofErr w:type="spellStart"/>
    <w:r w:rsidRPr="00064838">
      <w:rPr>
        <w:rFonts w:ascii="Palatino Linotype" w:hAnsi="Palatino Linotype"/>
        <w:sz w:val="16"/>
        <w:szCs w:val="16"/>
      </w:rPr>
      <w:t>reserved</w:t>
    </w:r>
    <w:proofErr w:type="spellEnd"/>
    <w:r w:rsidRPr="00064838">
      <w:rPr>
        <w:rFonts w:ascii="Palatino Linotype" w:hAnsi="Palatino Linotype"/>
        <w:sz w:val="16"/>
        <w:szCs w:val="16"/>
      </w:rPr>
      <w:t>.</w:t>
    </w:r>
    <w:r w:rsidR="00AE62A5">
      <w:rPr>
        <w:rFonts w:ascii="Palatino Linotype" w:hAnsi="Palatino Linotype"/>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061A" w14:textId="77777777" w:rsidR="00EF7A4D" w:rsidRDefault="00EF7A4D" w:rsidP="002D781F">
      <w:pPr>
        <w:spacing w:after="0" w:line="240" w:lineRule="auto"/>
      </w:pPr>
      <w:r>
        <w:separator/>
      </w:r>
    </w:p>
  </w:footnote>
  <w:footnote w:type="continuationSeparator" w:id="0">
    <w:p w14:paraId="435D2F1C" w14:textId="77777777" w:rsidR="00EF7A4D" w:rsidRDefault="00EF7A4D" w:rsidP="002D781F">
      <w:pPr>
        <w:spacing w:after="0" w:line="240" w:lineRule="auto"/>
      </w:pPr>
      <w:r>
        <w:continuationSeparator/>
      </w:r>
    </w:p>
  </w:footnote>
  <w:footnote w:id="1">
    <w:p w14:paraId="4D071BC1" w14:textId="6BB2346C" w:rsidR="00372FC7" w:rsidRPr="00E20924" w:rsidRDefault="00372FC7" w:rsidP="00372FC7">
      <w:pPr>
        <w:pStyle w:val="Textonotapie"/>
        <w:rPr>
          <w:rFonts w:ascii="Palatino Linotype" w:hAnsi="Palatino Linotype"/>
        </w:rPr>
      </w:pPr>
      <w:r w:rsidRPr="00E20924">
        <w:rPr>
          <w:rStyle w:val="Refdenotaalpie"/>
          <w:rFonts w:ascii="Palatino Linotype" w:hAnsi="Palatino Linotype"/>
          <w:sz w:val="18"/>
          <w:szCs w:val="18"/>
        </w:rPr>
        <w:footnoteRef/>
      </w:r>
      <w:r w:rsidRPr="00E20924">
        <w:rPr>
          <w:rFonts w:ascii="Palatino Linotype" w:hAnsi="Palatino Linotype"/>
          <w:sz w:val="18"/>
          <w:szCs w:val="18"/>
        </w:rPr>
        <w:t xml:space="preserve"> </w:t>
      </w:r>
      <w:proofErr w:type="spellStart"/>
      <w:r w:rsidR="006550AB">
        <w:rPr>
          <w:rFonts w:ascii="Palatino Linotype" w:hAnsi="Palatino Linotype"/>
          <w:sz w:val="18"/>
          <w:szCs w:val="18"/>
        </w:rPr>
        <w:t>The</w:t>
      </w:r>
      <w:proofErr w:type="spellEnd"/>
      <w:r w:rsidR="006550AB">
        <w:rPr>
          <w:rFonts w:ascii="Palatino Linotype" w:hAnsi="Palatino Linotype"/>
          <w:sz w:val="18"/>
          <w:szCs w:val="18"/>
        </w:rPr>
        <w:t xml:space="preserve"> </w:t>
      </w:r>
      <w:proofErr w:type="spellStart"/>
      <w:r w:rsidR="006550AB">
        <w:rPr>
          <w:rFonts w:ascii="Palatino Linotype" w:hAnsi="Palatino Linotype"/>
          <w:sz w:val="18"/>
          <w:szCs w:val="18"/>
        </w:rPr>
        <w:t>a</w:t>
      </w:r>
      <w:r w:rsidRPr="00372FC7">
        <w:rPr>
          <w:rFonts w:ascii="Palatino Linotype" w:hAnsi="Palatino Linotype"/>
          <w:sz w:val="18"/>
          <w:szCs w:val="18"/>
        </w:rPr>
        <w:t>uthors</w:t>
      </w:r>
      <w:proofErr w:type="spellEnd"/>
      <w:r w:rsidRPr="00372FC7">
        <w:rPr>
          <w:rFonts w:ascii="Palatino Linotype" w:hAnsi="Palatino Linotype"/>
          <w:sz w:val="18"/>
          <w:szCs w:val="18"/>
        </w:rPr>
        <w:t xml:space="preserve"> can </w:t>
      </w:r>
      <w:proofErr w:type="spellStart"/>
      <w:r w:rsidRPr="00372FC7">
        <w:rPr>
          <w:rFonts w:ascii="Palatino Linotype" w:hAnsi="Palatino Linotype"/>
          <w:sz w:val="18"/>
          <w:szCs w:val="18"/>
        </w:rPr>
        <w:t>add</w:t>
      </w:r>
      <w:proofErr w:type="spellEnd"/>
      <w:r w:rsidRPr="00372FC7">
        <w:rPr>
          <w:rFonts w:ascii="Palatino Linotype" w:hAnsi="Palatino Linotype"/>
          <w:sz w:val="18"/>
          <w:szCs w:val="18"/>
        </w:rPr>
        <w:t xml:space="preserve"> </w:t>
      </w:r>
      <w:proofErr w:type="spellStart"/>
      <w:r w:rsidRPr="00372FC7">
        <w:rPr>
          <w:rFonts w:ascii="Palatino Linotype" w:hAnsi="Palatino Linotype"/>
          <w:sz w:val="18"/>
          <w:szCs w:val="18"/>
        </w:rPr>
        <w:t>footnotes</w:t>
      </w:r>
      <w:proofErr w:type="spellEnd"/>
      <w:r w:rsidRPr="00372FC7">
        <w:rPr>
          <w:rFonts w:ascii="Palatino Linotype" w:hAnsi="Palatino Linotype"/>
          <w:sz w:val="18"/>
          <w:szCs w:val="18"/>
        </w:rPr>
        <w:t xml:space="preserve"> </w:t>
      </w:r>
      <w:proofErr w:type="spellStart"/>
      <w:r w:rsidRPr="00372FC7">
        <w:rPr>
          <w:rFonts w:ascii="Palatino Linotype" w:hAnsi="Palatino Linotype"/>
          <w:sz w:val="18"/>
          <w:szCs w:val="18"/>
        </w:rPr>
        <w:t>following</w:t>
      </w:r>
      <w:proofErr w:type="spellEnd"/>
      <w:r w:rsidRPr="00372FC7">
        <w:rPr>
          <w:rFonts w:ascii="Palatino Linotype" w:hAnsi="Palatino Linotype"/>
          <w:sz w:val="18"/>
          <w:szCs w:val="18"/>
        </w:rPr>
        <w:t xml:space="preserve"> </w:t>
      </w:r>
      <w:proofErr w:type="spellStart"/>
      <w:r w:rsidRPr="00372FC7">
        <w:rPr>
          <w:rFonts w:ascii="Palatino Linotype" w:hAnsi="Palatino Linotype"/>
          <w:sz w:val="18"/>
          <w:szCs w:val="18"/>
        </w:rPr>
        <w:t>this</w:t>
      </w:r>
      <w:proofErr w:type="spellEnd"/>
      <w:r w:rsidRPr="00372FC7">
        <w:rPr>
          <w:rFonts w:ascii="Palatino Linotype" w:hAnsi="Palatino Linotype"/>
          <w:sz w:val="18"/>
          <w:szCs w:val="18"/>
        </w:rPr>
        <w:t xml:space="preserve"> </w:t>
      </w:r>
      <w:proofErr w:type="spellStart"/>
      <w:r w:rsidRPr="00372FC7">
        <w:rPr>
          <w:rFonts w:ascii="Palatino Linotype" w:hAnsi="Palatino Linotype"/>
          <w:sz w:val="18"/>
          <w:szCs w:val="18"/>
        </w:rPr>
        <w:t>format</w:t>
      </w:r>
      <w:proofErr w:type="spellEnd"/>
      <w:r w:rsidRPr="00372FC7">
        <w:rPr>
          <w:rFonts w:ascii="Palatino Linotype" w:hAnsi="Palatino Linotype"/>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D8B63B56"/>
    <w:lvl w:ilvl="0" w:tplc="76342416">
      <w:start w:val="1"/>
      <w:numFmt w:val="bullet"/>
      <w:lvlRestart w:val="0"/>
      <w:pStyle w:val="MDPI38bullet"/>
      <w:lvlText w:val=""/>
      <w:lvlJc w:val="left"/>
      <w:pPr>
        <w:ind w:left="5158" w:hanging="425"/>
      </w:pPr>
      <w:rPr>
        <w:rFonts w:ascii="Symbol" w:hAnsi="Symbol" w:hint="default"/>
        <w:b w:val="0"/>
        <w:i w:val="0"/>
        <w:sz w:val="20"/>
        <w:vertAlign w:val="baseline"/>
      </w:rPr>
    </w:lvl>
    <w:lvl w:ilvl="1" w:tplc="CF4AFE14">
      <w:numFmt w:val="bullet"/>
      <w:lvlText w:val="•"/>
      <w:lvlJc w:val="left"/>
      <w:pPr>
        <w:ind w:left="3565" w:hanging="360"/>
      </w:pPr>
      <w:rPr>
        <w:rFonts w:ascii="Palatino Linotype" w:eastAsiaTheme="minorHAnsi" w:hAnsi="Palatino Linotype" w:cstheme="minorBidi" w:hint="default"/>
      </w:rPr>
    </w:lvl>
    <w:lvl w:ilvl="2" w:tplc="0409001B" w:tentative="1">
      <w:start w:val="1"/>
      <w:numFmt w:val="lowerRoman"/>
      <w:lvlText w:val="%3."/>
      <w:lvlJc w:val="right"/>
      <w:pPr>
        <w:ind w:left="4285" w:hanging="180"/>
      </w:pPr>
    </w:lvl>
    <w:lvl w:ilvl="3" w:tplc="0409000F" w:tentative="1">
      <w:start w:val="1"/>
      <w:numFmt w:val="decimal"/>
      <w:lvlText w:val="%4."/>
      <w:lvlJc w:val="left"/>
      <w:pPr>
        <w:ind w:left="5005" w:hanging="360"/>
      </w:pPr>
    </w:lvl>
    <w:lvl w:ilvl="4" w:tplc="04090019" w:tentative="1">
      <w:start w:val="1"/>
      <w:numFmt w:val="lowerLetter"/>
      <w:lvlText w:val="%5."/>
      <w:lvlJc w:val="left"/>
      <w:pPr>
        <w:ind w:left="5725" w:hanging="360"/>
      </w:pPr>
    </w:lvl>
    <w:lvl w:ilvl="5" w:tplc="0409001B" w:tentative="1">
      <w:start w:val="1"/>
      <w:numFmt w:val="lowerRoman"/>
      <w:lvlText w:val="%6."/>
      <w:lvlJc w:val="right"/>
      <w:pPr>
        <w:ind w:left="6445" w:hanging="180"/>
      </w:pPr>
    </w:lvl>
    <w:lvl w:ilvl="6" w:tplc="0409000F" w:tentative="1">
      <w:start w:val="1"/>
      <w:numFmt w:val="decimal"/>
      <w:lvlText w:val="%7."/>
      <w:lvlJc w:val="left"/>
      <w:pPr>
        <w:ind w:left="7165" w:hanging="360"/>
      </w:pPr>
    </w:lvl>
    <w:lvl w:ilvl="7" w:tplc="04090019" w:tentative="1">
      <w:start w:val="1"/>
      <w:numFmt w:val="lowerLetter"/>
      <w:lvlText w:val="%8."/>
      <w:lvlJc w:val="left"/>
      <w:pPr>
        <w:ind w:left="7885" w:hanging="360"/>
      </w:pPr>
    </w:lvl>
    <w:lvl w:ilvl="8" w:tplc="0409001B" w:tentative="1">
      <w:start w:val="1"/>
      <w:numFmt w:val="lowerRoman"/>
      <w:lvlText w:val="%9."/>
      <w:lvlJc w:val="right"/>
      <w:pPr>
        <w:ind w:left="8605" w:hanging="180"/>
      </w:pPr>
    </w:lvl>
  </w:abstractNum>
  <w:abstractNum w:abstractNumId="1" w15:restartNumberingAfterBreak="0">
    <w:nsid w:val="20773EC0"/>
    <w:multiLevelType w:val="hybridMultilevel"/>
    <w:tmpl w:val="1F1E08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2A71D87"/>
    <w:multiLevelType w:val="hybridMultilevel"/>
    <w:tmpl w:val="9FBC5E02"/>
    <w:lvl w:ilvl="0" w:tplc="985A5EF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B46A9"/>
    <w:multiLevelType w:val="hybridMultilevel"/>
    <w:tmpl w:val="0F36FAF2"/>
    <w:lvl w:ilvl="0" w:tplc="278A602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4" w15:restartNumberingAfterBreak="0">
    <w:nsid w:val="3F457522"/>
    <w:multiLevelType w:val="hybridMultilevel"/>
    <w:tmpl w:val="68AC14D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1F"/>
    <w:rsid w:val="00034907"/>
    <w:rsid w:val="00036F9A"/>
    <w:rsid w:val="00037713"/>
    <w:rsid w:val="00064838"/>
    <w:rsid w:val="00065EA9"/>
    <w:rsid w:val="000713E4"/>
    <w:rsid w:val="000B06D3"/>
    <w:rsid w:val="000C60A3"/>
    <w:rsid w:val="000E22A9"/>
    <w:rsid w:val="000E22B6"/>
    <w:rsid w:val="000F09A7"/>
    <w:rsid w:val="00201968"/>
    <w:rsid w:val="002211FC"/>
    <w:rsid w:val="00241F3F"/>
    <w:rsid w:val="002A65ED"/>
    <w:rsid w:val="002D781F"/>
    <w:rsid w:val="00306129"/>
    <w:rsid w:val="00331254"/>
    <w:rsid w:val="00361968"/>
    <w:rsid w:val="00372FC7"/>
    <w:rsid w:val="004536A7"/>
    <w:rsid w:val="004B5F5E"/>
    <w:rsid w:val="004E1F68"/>
    <w:rsid w:val="00547F7F"/>
    <w:rsid w:val="005578E5"/>
    <w:rsid w:val="005D7FB5"/>
    <w:rsid w:val="005E431C"/>
    <w:rsid w:val="0061238A"/>
    <w:rsid w:val="00641467"/>
    <w:rsid w:val="00642126"/>
    <w:rsid w:val="006452F3"/>
    <w:rsid w:val="006550AB"/>
    <w:rsid w:val="00675732"/>
    <w:rsid w:val="00683420"/>
    <w:rsid w:val="006D48B5"/>
    <w:rsid w:val="006D4DDA"/>
    <w:rsid w:val="00724429"/>
    <w:rsid w:val="00733083"/>
    <w:rsid w:val="00735C17"/>
    <w:rsid w:val="00751256"/>
    <w:rsid w:val="00757C59"/>
    <w:rsid w:val="00762403"/>
    <w:rsid w:val="00780775"/>
    <w:rsid w:val="0081245A"/>
    <w:rsid w:val="00820C11"/>
    <w:rsid w:val="00883361"/>
    <w:rsid w:val="00883C33"/>
    <w:rsid w:val="008C3469"/>
    <w:rsid w:val="008D3899"/>
    <w:rsid w:val="008E5AF2"/>
    <w:rsid w:val="00916D5E"/>
    <w:rsid w:val="009534D5"/>
    <w:rsid w:val="00963303"/>
    <w:rsid w:val="00975F4F"/>
    <w:rsid w:val="009969EC"/>
    <w:rsid w:val="009B5DED"/>
    <w:rsid w:val="009F0332"/>
    <w:rsid w:val="00A562C7"/>
    <w:rsid w:val="00AE62A5"/>
    <w:rsid w:val="00B17146"/>
    <w:rsid w:val="00B32955"/>
    <w:rsid w:val="00B45171"/>
    <w:rsid w:val="00B46E76"/>
    <w:rsid w:val="00B74830"/>
    <w:rsid w:val="00BB74CB"/>
    <w:rsid w:val="00BE12F3"/>
    <w:rsid w:val="00BF28C0"/>
    <w:rsid w:val="00BF4FE0"/>
    <w:rsid w:val="00C4719F"/>
    <w:rsid w:val="00C55007"/>
    <w:rsid w:val="00C655A1"/>
    <w:rsid w:val="00C74968"/>
    <w:rsid w:val="00C95455"/>
    <w:rsid w:val="00CD2436"/>
    <w:rsid w:val="00CF17EF"/>
    <w:rsid w:val="00D10085"/>
    <w:rsid w:val="00D23267"/>
    <w:rsid w:val="00D277CA"/>
    <w:rsid w:val="00D42CFB"/>
    <w:rsid w:val="00D62F10"/>
    <w:rsid w:val="00D75512"/>
    <w:rsid w:val="00DA6302"/>
    <w:rsid w:val="00DB3E70"/>
    <w:rsid w:val="00DF439C"/>
    <w:rsid w:val="00E040D0"/>
    <w:rsid w:val="00E700D7"/>
    <w:rsid w:val="00EA589C"/>
    <w:rsid w:val="00EA6271"/>
    <w:rsid w:val="00EF7A4D"/>
    <w:rsid w:val="00F075DB"/>
    <w:rsid w:val="00F13272"/>
    <w:rsid w:val="00F237E8"/>
    <w:rsid w:val="00FA749D"/>
    <w:rsid w:val="00FC13F6"/>
    <w:rsid w:val="00FC1E0A"/>
    <w:rsid w:val="00FC2E8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C5D9E"/>
  <w15:chartTrackingRefBased/>
  <w15:docId w15:val="{49B7F7A0-51E5-47BD-86DA-6BA779A1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2D781F"/>
    <w:pPr>
      <w:widowControl w:val="0"/>
      <w:autoSpaceDE w:val="0"/>
      <w:autoSpaceDN w:val="0"/>
      <w:spacing w:before="93" w:after="0" w:line="240" w:lineRule="auto"/>
      <w:ind w:left="118" w:right="116"/>
      <w:jc w:val="center"/>
    </w:pPr>
    <w:rPr>
      <w:rFonts w:ascii="Times New Roman" w:eastAsia="Times New Roman" w:hAnsi="Times New Roman" w:cs="Times New Roman"/>
      <w:sz w:val="30"/>
      <w:szCs w:val="30"/>
      <w:lang w:val="en-US"/>
    </w:rPr>
  </w:style>
  <w:style w:type="character" w:customStyle="1" w:styleId="TtuloCar">
    <w:name w:val="Título Car"/>
    <w:basedOn w:val="Fuentedeprrafopredeter"/>
    <w:link w:val="Ttulo"/>
    <w:uiPriority w:val="10"/>
    <w:rsid w:val="002D781F"/>
    <w:rPr>
      <w:rFonts w:ascii="Times New Roman" w:eastAsia="Times New Roman" w:hAnsi="Times New Roman" w:cs="Times New Roman"/>
      <w:sz w:val="30"/>
      <w:szCs w:val="30"/>
      <w:lang w:val="en-US"/>
    </w:rPr>
  </w:style>
  <w:style w:type="paragraph" w:customStyle="1" w:styleId="MDPI11articletype">
    <w:name w:val="MDPI_1.1_article_type"/>
    <w:next w:val="Normal"/>
    <w:qFormat/>
    <w:rsid w:val="002D781F"/>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2title">
    <w:name w:val="MDPI_1.2_title"/>
    <w:next w:val="Normal"/>
    <w:qFormat/>
    <w:rsid w:val="002D781F"/>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styleId="Encabezado">
    <w:name w:val="header"/>
    <w:basedOn w:val="Normal"/>
    <w:link w:val="EncabezadoCar"/>
    <w:uiPriority w:val="99"/>
    <w:unhideWhenUsed/>
    <w:rsid w:val="002D78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781F"/>
    <w:rPr>
      <w:lang w:val="es-ES"/>
    </w:rPr>
  </w:style>
  <w:style w:type="paragraph" w:styleId="Piedepgina">
    <w:name w:val="footer"/>
    <w:basedOn w:val="Normal"/>
    <w:link w:val="PiedepginaCar"/>
    <w:uiPriority w:val="99"/>
    <w:unhideWhenUsed/>
    <w:rsid w:val="002D78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781F"/>
    <w:rPr>
      <w:lang w:val="es-ES"/>
    </w:rPr>
  </w:style>
  <w:style w:type="paragraph" w:customStyle="1" w:styleId="MDPI13authornames">
    <w:name w:val="MDPI_1.3_authornames"/>
    <w:next w:val="Normal"/>
    <w:qFormat/>
    <w:rsid w:val="002D781F"/>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7abstract">
    <w:name w:val="MDPI_1.7_abstract"/>
    <w:next w:val="Normal"/>
    <w:qFormat/>
    <w:rsid w:val="002D781F"/>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qFormat/>
    <w:rsid w:val="002D781F"/>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character" w:styleId="Hipervnculo">
    <w:name w:val="Hyperlink"/>
    <w:basedOn w:val="Fuentedeprrafopredeter"/>
    <w:uiPriority w:val="99"/>
    <w:unhideWhenUsed/>
    <w:rsid w:val="00DA6302"/>
    <w:rPr>
      <w:color w:val="0563C1" w:themeColor="hyperlink"/>
      <w:u w:val="single"/>
    </w:rPr>
  </w:style>
  <w:style w:type="character" w:styleId="Mencinsinresolver">
    <w:name w:val="Unresolved Mention"/>
    <w:basedOn w:val="Fuentedeprrafopredeter"/>
    <w:uiPriority w:val="99"/>
    <w:semiHidden/>
    <w:unhideWhenUsed/>
    <w:rsid w:val="00DA6302"/>
    <w:rPr>
      <w:color w:val="605E5C"/>
      <w:shd w:val="clear" w:color="auto" w:fill="E1DFDD"/>
    </w:rPr>
  </w:style>
  <w:style w:type="paragraph" w:styleId="Prrafodelista">
    <w:name w:val="List Paragraph"/>
    <w:basedOn w:val="Normal"/>
    <w:uiPriority w:val="34"/>
    <w:qFormat/>
    <w:rsid w:val="00BF4FE0"/>
    <w:pPr>
      <w:ind w:left="720"/>
      <w:contextualSpacing/>
    </w:pPr>
  </w:style>
  <w:style w:type="paragraph" w:customStyle="1" w:styleId="MDPI31text">
    <w:name w:val="MDPI_3.1_text"/>
    <w:qFormat/>
    <w:rsid w:val="0081245A"/>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0713E4"/>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MDPI35textbeforelist">
    <w:name w:val="MDPI_3.5_text_before_list"/>
    <w:qFormat/>
    <w:rsid w:val="000F09A7"/>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qFormat/>
    <w:rsid w:val="000F09A7"/>
    <w:pPr>
      <w:numPr>
        <w:numId w:val="3"/>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qFormat/>
    <w:rsid w:val="000F09A7"/>
    <w:pPr>
      <w:numPr>
        <w:numId w:val="2"/>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23heading3">
    <w:name w:val="MDPI_2.3_heading3"/>
    <w:qFormat/>
    <w:rsid w:val="000F09A7"/>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22heading2">
    <w:name w:val="MDPI_2.2_heading2"/>
    <w:qFormat/>
    <w:rsid w:val="000F09A7"/>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32textnoindent">
    <w:name w:val="MDPI_3.2_text_no_indent"/>
    <w:basedOn w:val="MDPI31text"/>
    <w:qFormat/>
    <w:rsid w:val="00361968"/>
    <w:pPr>
      <w:ind w:firstLine="0"/>
    </w:pPr>
  </w:style>
  <w:style w:type="paragraph" w:customStyle="1" w:styleId="MDPI39equation">
    <w:name w:val="MDPI_3.9_equation"/>
    <w:qFormat/>
    <w:rsid w:val="00361968"/>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361968"/>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qFormat/>
    <w:rsid w:val="00361968"/>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3619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qFormat/>
    <w:rsid w:val="00361968"/>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qFormat/>
    <w:rsid w:val="00361968"/>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361968"/>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81theorem">
    <w:name w:val="MDPI_8.1_theorem"/>
    <w:qFormat/>
    <w:rsid w:val="00361968"/>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qFormat/>
    <w:rsid w:val="00361968"/>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62BackMatter">
    <w:name w:val="MDPI_6.2_BackMatter"/>
    <w:qFormat/>
    <w:rsid w:val="00641467"/>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customStyle="1" w:styleId="MDPI71References">
    <w:name w:val="MDPI_7.1_References"/>
    <w:qFormat/>
    <w:rsid w:val="00036F9A"/>
    <w:pPr>
      <w:numPr>
        <w:numId w:val="5"/>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styleId="Textoindependiente">
    <w:name w:val="Body Text"/>
    <w:basedOn w:val="Normal"/>
    <w:link w:val="TextoindependienteCar"/>
    <w:uiPriority w:val="1"/>
    <w:qFormat/>
    <w:rsid w:val="00E040D0"/>
    <w:pPr>
      <w:widowControl w:val="0"/>
      <w:autoSpaceDE w:val="0"/>
      <w:autoSpaceDN w:val="0"/>
      <w:spacing w:after="0" w:line="240" w:lineRule="auto"/>
      <w:ind w:left="110"/>
      <w:jc w:val="both"/>
    </w:pPr>
    <w:rPr>
      <w:rFonts w:ascii="Times New Roman" w:eastAsia="Times New Roman" w:hAnsi="Times New Roman" w:cs="Times New Roman"/>
      <w:sz w:val="20"/>
      <w:szCs w:val="20"/>
      <w:lang w:val="en-US"/>
    </w:rPr>
  </w:style>
  <w:style w:type="character" w:customStyle="1" w:styleId="TextoindependienteCar">
    <w:name w:val="Texto independiente Car"/>
    <w:basedOn w:val="Fuentedeprrafopredeter"/>
    <w:link w:val="Textoindependiente"/>
    <w:uiPriority w:val="1"/>
    <w:rsid w:val="00E040D0"/>
    <w:rPr>
      <w:rFonts w:ascii="Times New Roman" w:eastAsia="Times New Roman" w:hAnsi="Times New Roman" w:cs="Times New Roman"/>
      <w:sz w:val="20"/>
      <w:szCs w:val="20"/>
      <w:lang w:val="en-US"/>
    </w:rPr>
  </w:style>
  <w:style w:type="character" w:styleId="Hipervnculovisitado">
    <w:name w:val="FollowedHyperlink"/>
    <w:basedOn w:val="Fuentedeprrafopredeter"/>
    <w:uiPriority w:val="99"/>
    <w:semiHidden/>
    <w:unhideWhenUsed/>
    <w:rsid w:val="00FC2E87"/>
    <w:rPr>
      <w:color w:val="954F72" w:themeColor="followedHyperlink"/>
      <w:u w:val="single"/>
    </w:rPr>
  </w:style>
  <w:style w:type="paragraph" w:styleId="Textonotapie">
    <w:name w:val="footnote text"/>
    <w:basedOn w:val="Normal"/>
    <w:link w:val="TextonotapieCar"/>
    <w:uiPriority w:val="99"/>
    <w:semiHidden/>
    <w:unhideWhenUsed/>
    <w:rsid w:val="00372F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2FC7"/>
    <w:rPr>
      <w:sz w:val="20"/>
      <w:szCs w:val="20"/>
      <w:lang w:val="es-ES"/>
    </w:rPr>
  </w:style>
  <w:style w:type="character" w:styleId="Refdenotaalpie">
    <w:name w:val="footnote reference"/>
    <w:basedOn w:val="Fuentedeprrafopredeter"/>
    <w:uiPriority w:val="99"/>
    <w:semiHidden/>
    <w:unhideWhenUsed/>
    <w:rsid w:val="00372F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1624</Words>
  <Characters>8937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Espinosa</dc:creator>
  <cp:keywords/>
  <dc:description/>
  <cp:lastModifiedBy>Victor Espinosa</cp:lastModifiedBy>
  <cp:revision>254</cp:revision>
  <cp:lastPrinted>2022-10-21T13:25:00Z</cp:lastPrinted>
  <dcterms:created xsi:type="dcterms:W3CDTF">2022-10-21T12:50:00Z</dcterms:created>
  <dcterms:modified xsi:type="dcterms:W3CDTF">2022-11-09T15:20:00Z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fc01fe88-7832-4a36-832f-10587759d03f</vt:lpwstr>
  </property>
</Properties>
</file>